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4"/>
        <w:ind w:left="3849" w:firstLine="820"/>
        <w:jc w:val="center"/>
        <w:rPr>
          <w:sz w:val="28"/>
          <w:szCs w:val="28"/>
        </w:rPr>
      </w:pPr>
      <w:r>
        <w:rPr>
          <w:sz w:val="28"/>
          <w:szCs w:val="28"/>
        </w:rPr>
        <w:t>УТВЕРЖДЕН</w:t>
      </w:r>
    </w:p>
    <w:p>
      <w:pPr>
        <w:pStyle w:val="24"/>
        <w:ind w:left="3849" w:firstLine="820"/>
        <w:jc w:val="center"/>
        <w:rPr>
          <w:sz w:val="28"/>
          <w:szCs w:val="28"/>
        </w:rPr>
      </w:pPr>
      <w:r>
        <w:rPr>
          <w:sz w:val="28"/>
          <w:szCs w:val="28"/>
        </w:rPr>
        <w:t xml:space="preserve">постановлением Валуйской </w:t>
      </w:r>
    </w:p>
    <w:p>
      <w:pPr>
        <w:pStyle w:val="24"/>
        <w:ind w:left="3849" w:firstLine="820"/>
        <w:jc w:val="center"/>
        <w:rPr>
          <w:sz w:val="28"/>
          <w:szCs w:val="28"/>
        </w:rPr>
      </w:pPr>
      <w:r>
        <w:rPr>
          <w:sz w:val="28"/>
          <w:szCs w:val="28"/>
        </w:rPr>
        <w:t xml:space="preserve">территориальной избирательной </w:t>
      </w:r>
    </w:p>
    <w:p>
      <w:pPr>
        <w:pStyle w:val="24"/>
        <w:ind w:left="3849" w:firstLine="820"/>
        <w:jc w:val="center"/>
        <w:rPr>
          <w:sz w:val="28"/>
          <w:szCs w:val="28"/>
        </w:rPr>
      </w:pPr>
      <w:r>
        <w:rPr>
          <w:sz w:val="28"/>
          <w:szCs w:val="28"/>
        </w:rPr>
        <w:t>комиссии</w:t>
      </w:r>
    </w:p>
    <w:p>
      <w:pPr>
        <w:pStyle w:val="24"/>
        <w:ind w:left="3849" w:firstLine="820"/>
        <w:jc w:val="center"/>
        <w:rPr>
          <w:sz w:val="28"/>
          <w:szCs w:val="28"/>
        </w:rPr>
      </w:pPr>
      <w:r>
        <w:rPr>
          <w:sz w:val="28"/>
          <w:szCs w:val="28"/>
        </w:rPr>
        <w:t>от 13февраля 2023 года № 11/38-1</w:t>
      </w:r>
    </w:p>
    <w:p>
      <w:pPr>
        <w:pStyle w:val="23"/>
        <w:jc w:val="both"/>
        <w:rPr>
          <w:rFonts w:hint="default" w:ascii="Times New Roman" w:hAnsi="Times New Roman" w:cs="Times New Roman"/>
          <w:sz w:val="28"/>
          <w:szCs w:val="28"/>
        </w:rPr>
      </w:pPr>
    </w:p>
    <w:p>
      <w:pPr>
        <w:pStyle w:val="25"/>
        <w:jc w:val="center"/>
        <w:rPr>
          <w:rFonts w:ascii="Times New Roman" w:cs="Times New Roman"/>
          <w:sz w:val="28"/>
          <w:szCs w:val="28"/>
        </w:rPr>
      </w:pPr>
      <w:bookmarkStart w:id="0" w:name="Par36"/>
      <w:bookmarkEnd w:id="0"/>
    </w:p>
    <w:p>
      <w:pPr>
        <w:pStyle w:val="25"/>
        <w:jc w:val="center"/>
        <w:rPr>
          <w:rFonts w:ascii="Times New Roman" w:cs="Times New Roman"/>
          <w:sz w:val="28"/>
          <w:szCs w:val="28"/>
        </w:rPr>
      </w:pPr>
    </w:p>
    <w:p>
      <w:pPr>
        <w:pStyle w:val="25"/>
        <w:jc w:val="center"/>
        <w:rPr>
          <w:rFonts w:ascii="Times New Roman" w:cs="Times New Roman"/>
          <w:sz w:val="28"/>
          <w:szCs w:val="28"/>
        </w:rPr>
      </w:pPr>
      <w:r>
        <w:rPr>
          <w:rFonts w:ascii="Times New Roman" w:cs="Times New Roman"/>
          <w:sz w:val="28"/>
          <w:szCs w:val="28"/>
        </w:rPr>
        <w:t>РЕГЛАМЕНТ</w:t>
      </w:r>
    </w:p>
    <w:p>
      <w:pPr>
        <w:pStyle w:val="25"/>
        <w:jc w:val="center"/>
        <w:rPr>
          <w:rFonts w:ascii="Times New Roman" w:cs="Times New Roman"/>
          <w:sz w:val="28"/>
          <w:szCs w:val="28"/>
        </w:rPr>
      </w:pPr>
      <w:r>
        <w:rPr>
          <w:rFonts w:ascii="Times New Roman" w:cs="Times New Roman"/>
          <w:sz w:val="28"/>
          <w:szCs w:val="28"/>
        </w:rPr>
        <w:t>ВАЛУЙСКОЙ ТЕРРИТОРИАЛЬНОЙ ИЗБИРАТЕЛЬНОЙ КОМИССИИ</w:t>
      </w:r>
    </w:p>
    <w:p>
      <w:pPr>
        <w:pStyle w:val="23"/>
        <w:jc w:val="both"/>
        <w:rPr>
          <w:rFonts w:hint="default" w:ascii="Times New Roman" w:hAnsi="Times New Roman" w:cs="Times New Roman"/>
          <w:sz w:val="28"/>
          <w:szCs w:val="28"/>
        </w:rPr>
      </w:pPr>
    </w:p>
    <w:p>
      <w:pPr>
        <w:pStyle w:val="25"/>
        <w:jc w:val="center"/>
        <w:outlineLvl w:val="1"/>
        <w:rPr>
          <w:rFonts w:ascii="Times New Roman" w:cs="Times New Roman"/>
          <w:sz w:val="28"/>
          <w:szCs w:val="28"/>
        </w:rPr>
      </w:pPr>
      <w:r>
        <w:rPr>
          <w:rFonts w:ascii="Times New Roman" w:cs="Times New Roman"/>
          <w:sz w:val="28"/>
          <w:szCs w:val="28"/>
        </w:rPr>
        <w:t>Раздел 1. ОБЩИЕ ПОЛОЖЕНИЯ</w:t>
      </w:r>
    </w:p>
    <w:p>
      <w:pPr>
        <w:pStyle w:val="23"/>
        <w:jc w:val="both"/>
        <w:rPr>
          <w:rFonts w:hint="default" w:ascii="Times New Roman" w:hAnsi="Times New Roman" w:cs="Times New Roman"/>
          <w:sz w:val="28"/>
          <w:szCs w:val="28"/>
        </w:rPr>
      </w:pP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1.Настоящий Регламент Валуйской территориальной избирательной комиссии (далее - Регламент) определяет порядок и правила работы Валуйской территориальной избирательной комиссии (далее - комиссия или территориальная комиссия), по подготовке и проведению выборов в федеральные органы государственной власти, в органы государственной власти Белгородской области, в органы местного самоуправления, референдума Российской Федерации и референдума Белгородской области, иных форм прямого волеизъявления граждан на территории (части территории) Валуйского городского округа, голосования по отзыву депутата Совета депутатов Валуйского городского округа (далее - голосование по отзыву), осуществлению контроля за соблюдением избирательных прав и права на участие в референдуме граждан Российской Федерации, прав граждан на участие в голосовании по отзыву, осуществлению в пределах своей компетенции руководства деятельностью нижестоящих избирательных комиссий, оказанию им правовой, методической, организационно-технической и иной помощи, а также исполнению иных полномочий в соответствии с законодательством Российской Федерации, решениями вышестоящих избирательных комиссий.</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Территориальная комиссия при подготовке и проведении выборов в органы местного самоуправления, местного референдума, голосования по отзыву организует подготовку и проведение выборов в органы местного самоуправления, местного референдума, голосования по отзыву, осуществляет иные полномочия в соответствии с законом, Уставом Валуйского городского округа.</w:t>
      </w:r>
    </w:p>
    <w:p>
      <w:pPr>
        <w:pStyle w:val="24"/>
        <w:ind w:firstLine="709"/>
        <w:rPr>
          <w:sz w:val="28"/>
          <w:szCs w:val="28"/>
        </w:rPr>
      </w:pPr>
      <w:r>
        <w:rPr>
          <w:sz w:val="28"/>
          <w:szCs w:val="28"/>
        </w:rPr>
        <w:t>Статья 2. Комиссия является государственным органом Белгородской области и действует на постоянной основе.</w:t>
      </w:r>
    </w:p>
    <w:p>
      <w:pPr>
        <w:pStyle w:val="24"/>
        <w:ind w:firstLine="709"/>
        <w:rPr>
          <w:sz w:val="28"/>
          <w:szCs w:val="28"/>
        </w:rPr>
      </w:pPr>
      <w:r>
        <w:rPr>
          <w:sz w:val="28"/>
          <w:szCs w:val="28"/>
        </w:rPr>
        <w:t xml:space="preserve">В своей деятельности территориальная комиссия руководствуется </w:t>
      </w:r>
      <w:r>
        <w:fldChar w:fldCharType="begin"/>
      </w:r>
      <w:r>
        <w:instrText xml:space="preserve"> HYPERLINK "consultantplus://offline/ref=075F1B8DA7BB151F4E673C5C647F3E3DA2DB30068CA56E9C7DA1F62A77A77EEC011F64FBB7ACC9C283AA9ATCIFP" \o ""Конституция Российской Федерации" (принята всенародным голосованием 12.12.1993 с изменениями, одобренными в ходе общероссийского голосования 01.07.2020){КонсультантПлюс}" </w:instrText>
      </w:r>
      <w:r>
        <w:fldChar w:fldCharType="separate"/>
      </w:r>
      <w:r>
        <w:rPr>
          <w:sz w:val="28"/>
          <w:szCs w:val="28"/>
        </w:rPr>
        <w:t>Конституцией</w:t>
      </w:r>
      <w:r>
        <w:rPr>
          <w:sz w:val="28"/>
          <w:szCs w:val="28"/>
        </w:rPr>
        <w:fldChar w:fldCharType="end"/>
      </w:r>
      <w:r>
        <w:rPr>
          <w:sz w:val="28"/>
          <w:szCs w:val="28"/>
        </w:rPr>
        <w:t xml:space="preserve"> Российской Федерации, федеральными законами и законами Белгородской области, решениями вышестоящих избирательных комиссий, настоящим Регламентом, Положением о Валуйской территориальной избирательной комиссии, Уставом Валуйского городского округа.</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Срок полномочий комиссии составляет пять лет.</w:t>
      </w:r>
    </w:p>
    <w:p>
      <w:pPr>
        <w:pStyle w:val="24"/>
        <w:ind w:firstLine="709"/>
        <w:rPr>
          <w:sz w:val="28"/>
          <w:szCs w:val="28"/>
        </w:rPr>
        <w:sectPr>
          <w:headerReference r:id="rId6" w:type="first"/>
          <w:headerReference r:id="rId5" w:type="default"/>
          <w:endnotePr>
            <w:numFmt w:val="decimal"/>
          </w:endnotePr>
          <w:pgSz w:w="11907" w:h="16840"/>
          <w:pgMar w:top="1134" w:right="850" w:bottom="1134" w:left="1701" w:header="720" w:footer="720" w:gutter="0"/>
          <w:cols w:space="0" w:num="1"/>
          <w:docGrid w:linePitch="326" w:charSpace="0"/>
        </w:sectPr>
      </w:pPr>
    </w:p>
    <w:p>
      <w:pPr>
        <w:pStyle w:val="24"/>
        <w:ind w:firstLine="709"/>
        <w:rPr>
          <w:sz w:val="28"/>
          <w:szCs w:val="28"/>
        </w:rPr>
      </w:pPr>
      <w:r>
        <w:rPr>
          <w:sz w:val="28"/>
          <w:szCs w:val="28"/>
        </w:rPr>
        <w:t xml:space="preserve">Статья 3. В соответствии с пунктом 4 статьи </w:t>
      </w:r>
      <w:r>
        <w:fldChar w:fldCharType="begin"/>
      </w:r>
      <w:r>
        <w:instrText xml:space="preserve"> HYPERLINK "consultantplus://offline/ref=075F1B8DA7BB151F4E67225172136037A1D8690E84F135CA73A4FE7820A722A957166DA7EAE8C0DD81AA9ACF7CE635A4EE33F1ED68B4ADA2C3A94D64T9I8P" \o "Закон Свердловской области от 29.04.2003 N 10-ОЗ (ред. от 19.04.2022) "Избирательный кодекс Свердловской области" (принят Областной Думой Законодательного Собрания Свердловской области 23.04.2003){КонсультантПлюс}" </w:instrText>
      </w:r>
      <w:r>
        <w:fldChar w:fldCharType="separate"/>
      </w:r>
      <w:r>
        <w:rPr>
          <w:sz w:val="28"/>
          <w:szCs w:val="28"/>
        </w:rPr>
        <w:t>26</w:t>
      </w:r>
      <w:r>
        <w:rPr>
          <w:sz w:val="28"/>
          <w:szCs w:val="28"/>
        </w:rPr>
        <w:fldChar w:fldCharType="end"/>
      </w:r>
      <w:r>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территориальная комиссия </w:t>
      </w:r>
      <w:r>
        <w:rPr>
          <w:rStyle w:val="47"/>
          <w:rFonts w:ascii="Times New Roman" w:cs="Times New Roman"/>
          <w:sz w:val="28"/>
          <w:szCs w:val="28"/>
        </w:rPr>
        <w:t xml:space="preserve">является юридическим лицом, имеет </w:t>
      </w:r>
      <w:r>
        <w:rPr>
          <w:sz w:val="28"/>
          <w:szCs w:val="28"/>
          <w:shd w:val="clear" w:color="auto" w:fill="FFFFFF"/>
        </w:rPr>
        <w:t>лицевой счет в органе Федерального казначейства</w:t>
      </w:r>
      <w:r>
        <w:rPr>
          <w:rStyle w:val="47"/>
          <w:rFonts w:ascii="Times New Roman" w:cs="Times New Roman"/>
          <w:sz w:val="28"/>
          <w:szCs w:val="28"/>
        </w:rPr>
        <w:t>, самостоятельный баланс, печать территориальной комиссии, штамп и бланки со своим наименованием и реквизитами.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 xml:space="preserve">Статья 4. Комиссия состоит из 12 членов с правом решающего голоса, которые назначаются Избирательной комиссией Белгородской области в соответствии со </w:t>
      </w:r>
      <w:r>
        <w:fldChar w:fldCharType="begin"/>
      </w:r>
      <w:r>
        <w:instrText xml:space="preserve"> HYPERLINK "consultantplus://offline/ref=075F1B8DA7BB151F4E673C5C647F3E3DA4D2340685F4399E2CF4F82F7FF724FC17566BF2A9ACCED987A1CC9C3DB86CF7A278FCEB7EA8ADA4TDIFP" \o "Федеральный закон от 12.06.2002 N 67-ФЗ (ред. от 01.04.2022) "Об основных гарантиях избирательных прав и права на участие в референдуме граждан Российской Федерации"{КонсультантПлюс}" </w:instrText>
      </w:r>
      <w:r>
        <w:fldChar w:fldCharType="separate"/>
      </w:r>
      <w:r>
        <w:rPr>
          <w:rFonts w:hint="default" w:ascii="Times New Roman" w:hAnsi="Times New Roman" w:cs="Times New Roman"/>
          <w:sz w:val="28"/>
          <w:szCs w:val="28"/>
        </w:rPr>
        <w:t>статьей 26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fldChar w:fldCharType="begin"/>
      </w:r>
      <w:r>
        <w:instrText xml:space="preserve"> HYPERLINK "consultantplus://offline/ref=075F1B8DA7BB151F4E67225172136037A1D8690E84F135CA73A4FE7820A722A957166DA7EAE8C0DD81AA9ACF78E635A4EE33F1ED68B4ADA2C3A94D64T9I8P" \o "Закон Свердловской области от 29.04.2003 N 10-ОЗ (ред. от 19.04.2022) "Избирательный кодекс Свердловской области" (принят Областной Думой Законодательного Собрания Свердловской области 23.04.2003){КонсультантПлюс}" </w:instrText>
      </w:r>
      <w:r>
        <w:fldChar w:fldCharType="separate"/>
      </w:r>
      <w:r>
        <w:rPr>
          <w:rFonts w:hint="default" w:ascii="Times New Roman" w:hAnsi="Times New Roman" w:cs="Times New Roman"/>
          <w:sz w:val="28"/>
          <w:szCs w:val="28"/>
        </w:rPr>
        <w:t xml:space="preserve">статьей </w:t>
      </w:r>
      <w:r>
        <w:rPr>
          <w:rFonts w:hint="default" w:ascii="Times New Roman" w:hAnsi="Times New Roman" w:cs="Times New Roman"/>
          <w:sz w:val="28"/>
          <w:szCs w:val="28"/>
        </w:rPr>
        <w:fldChar w:fldCharType="end"/>
      </w:r>
      <w:r>
        <w:rPr>
          <w:rFonts w:hint="default" w:ascii="Times New Roman" w:hAnsi="Times New Roman" w:cs="Times New Roman"/>
          <w:sz w:val="28"/>
          <w:szCs w:val="28"/>
        </w:rPr>
        <w:t>30 Избирательного кодекса Белгородской области.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5. Полномочия члена комиссии с правом решающего голоса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в случае появления оснований, предусмотренных пунктом 1</w:t>
      </w:r>
      <w:r>
        <w:fldChar w:fldCharType="begin"/>
      </w:r>
      <w:r>
        <w:instrText xml:space="preserve"> HYPERLINK "consultantplus://offline/ref=075F1B8DA7BB151F4E673C5C647F3E3DA4D2340685F4399E2CF4F82F7FF724FC17566BF2A9AEC5DE86A1CC9C3DB86CF7A278FCEB7EA8ADA4TDIFP" \o "Федеральный закон от 12.06.2002 N 67-ФЗ (ред. от 01.04.2022) "Об основных гарантиях избирательных прав и права на участие в референдуме граждан Российской Федерации"{КонсультантПлюс}" </w:instrText>
      </w:r>
      <w:r>
        <w:fldChar w:fldCharType="separate"/>
      </w:r>
      <w:r>
        <w:rPr>
          <w:rFonts w:hint="default" w:ascii="Times New Roman" w:hAnsi="Times New Roman" w:cs="Times New Roman"/>
          <w:sz w:val="28"/>
          <w:szCs w:val="28"/>
        </w:rPr>
        <w:t xml:space="preserve"> статьи 29</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(членами комиссий с правом решающего голоса не могут быть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супруги и близкие родственники кандидатов, близкие родственники супругов кандидатов, лица, которые находятся в непосредственном подчинении у кандидатов).</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 xml:space="preserve">Статья 6. 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w:t>
      </w:r>
      <w:r>
        <w:fldChar w:fldCharType="begin"/>
      </w:r>
      <w:r>
        <w:instrText xml:space="preserve"> HYPERLINK "consultantplus://offline/ref=075F1B8DA7BB151F4E673C5C647F3E3DA4D2340685F4399E2CF4F82F7FF724FC17566BF2A9ACC9D883A1CC9C3DB86CF7A278FCEB7EA8ADA4TDIFP" \o "Федеральный закон от 12.06.2002 N 67-ФЗ (ред. от 01.04.2022) "Об основных гарантиях избирательных прав и права на участие в референдуме граждан Российской Федерации"{КонсультантПлюс}" </w:instrText>
      </w:r>
      <w:r>
        <w:fldChar w:fldCharType="separate"/>
      </w:r>
      <w:r>
        <w:rPr>
          <w:rFonts w:hint="default" w:ascii="Times New Roman" w:hAnsi="Times New Roman" w:cs="Times New Roman"/>
          <w:sz w:val="28"/>
          <w:szCs w:val="28"/>
        </w:rPr>
        <w:t>пунктами 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fldChar w:fldCharType="begin"/>
      </w:r>
      <w:r>
        <w:instrText xml:space="preserve"> HYPERLINK "consultantplus://offline/ref=075F1B8DA7BB151F4E673C5C647F3E3DA4D2340685F4399E2CF4F82F7FF724FC17566BF2A9ACC9D887A1CC9C3DB86CF7A278FCEB7EA8ADA4TDIFP" \o "Федеральный закон от 12.06.2002 N 67-ФЗ (ред. от 01.04.2022) "Об основных гарантиях избирательных прав и права на участие в референдуме граждан Российской Федерации"{КонсультантПлюс}" </w:instrText>
      </w:r>
      <w:r>
        <w:fldChar w:fldCharType="separate"/>
      </w:r>
      <w:r>
        <w:rPr>
          <w:rFonts w:hint="default" w:ascii="Times New Roman" w:hAnsi="Times New Roman" w:cs="Times New Roman"/>
          <w:sz w:val="28"/>
          <w:szCs w:val="28"/>
        </w:rPr>
        <w:t>8 статьи 29</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Белгородской области с предложением о досрочном прекращении полномочий указанного члена комиссии с правом решающего голоса и о назначении нового члена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Избирательная комиссия Белгородской области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w:t>
      </w:r>
      <w:r>
        <w:fldChar w:fldCharType="begin"/>
      </w:r>
      <w:r>
        <w:instrText xml:space="preserve"> HYPERLINK "consultantplus://offline/ref=075F1B8DA7BB151F4E673C5C647F3E3DA4D2340685F4399E2CF4F82F7FF724FC055633FEABA4D3DC85B49ACD7BTEIFP" \o "Федеральный закон от 12.06.2002 N 67-ФЗ (ред. от 01.04.2022) "Об основных гарантиях избирательных прав и права на участие в референдуме граждан Российской Федерации"{КонсультантПлюс}" </w:instrText>
      </w:r>
      <w:r>
        <w:fldChar w:fldCharType="separate"/>
      </w:r>
      <w:r>
        <w:rPr>
          <w:rFonts w:hint="default" w:ascii="Times New Roman" w:hAnsi="Times New Roman" w:cs="Times New Roman"/>
          <w:sz w:val="28"/>
          <w:szCs w:val="28"/>
        </w:rPr>
        <w:t>законом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случае, если в указанный срок Избирательная комиссия Белгородской области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7.Деятельность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8. Решения и акты комиссии, принятые в пределах ее компетенции, обязательны для органов исполнительной власти Белгородской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Решения и иные акты комиссии не подлежат государственной регистрации.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Решения комиссии, принятые в пределах ее компетенции, обязательны для нижестоящих избирательных комиссий.</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9. Комиссия имеет гербовую печать со своим наименованием и изображением герба Белгородской области, другие печати и штампы, необходимые для обеспечения деятельности комиссии.</w:t>
      </w:r>
    </w:p>
    <w:p>
      <w:pPr>
        <w:pStyle w:val="23"/>
        <w:ind w:firstLine="709"/>
        <w:jc w:val="both"/>
        <w:outlineLvl w:val="2"/>
        <w:rPr>
          <w:rStyle w:val="47"/>
          <w:rFonts w:hint="eastAsia" w:ascii="Times New Roman" w:hAnsi="Times New Roman" w:cs="Times New Roman"/>
          <w:sz w:val="28"/>
          <w:szCs w:val="28"/>
        </w:rPr>
      </w:pPr>
      <w:r>
        <w:rPr>
          <w:rFonts w:hint="default" w:ascii="Times New Roman" w:hAnsi="Times New Roman" w:cs="Times New Roman"/>
          <w:sz w:val="28"/>
          <w:szCs w:val="28"/>
        </w:rPr>
        <w:t xml:space="preserve">Территориальная комиссия имеет </w:t>
      </w:r>
      <w:r>
        <w:rPr>
          <w:rStyle w:val="47"/>
          <w:rFonts w:ascii="Times New Roman" w:hAnsi="Times New Roman" w:cs="Times New Roman"/>
          <w:sz w:val="28"/>
          <w:szCs w:val="28"/>
        </w:rPr>
        <w:t>страницу</w:t>
      </w:r>
      <w:r>
        <w:rPr>
          <w:rFonts w:hint="default" w:ascii="Times New Roman" w:hAnsi="Times New Roman" w:cs="Times New Roman"/>
          <w:sz w:val="28"/>
          <w:szCs w:val="28"/>
        </w:rPr>
        <w:t>на официальном сайте Избирательной комиссии Белгородской области в информационно-телекоммуникационной сети «Интернет»</w:t>
      </w:r>
      <w:r>
        <w:rPr>
          <w:rStyle w:val="47"/>
          <w:rFonts w:ascii="Times New Roman" w:hAnsi="Times New Roman" w:cs="Times New Roman"/>
          <w:sz w:val="28"/>
          <w:szCs w:val="28"/>
        </w:rPr>
        <w:t>, а также страницы в социальных сетях.</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Статья 10. Место постоянного пребывания комиссии – 309996, Белгородская область, Валуйский городской округ, город Валуйки, площадь Красная, дом 1.</w:t>
      </w:r>
    </w:p>
    <w:p>
      <w:pPr>
        <w:pStyle w:val="24"/>
        <w:ind w:firstLine="709"/>
        <w:rPr>
          <w:sz w:val="28"/>
          <w:szCs w:val="28"/>
        </w:rPr>
      </w:pPr>
      <w:r>
        <w:rPr>
          <w:sz w:val="28"/>
          <w:szCs w:val="28"/>
        </w:rPr>
        <w:t xml:space="preserve">Заседания территориальной комиссии проводятся </w:t>
      </w:r>
      <w:r>
        <w:rPr>
          <w:rStyle w:val="47"/>
          <w:rFonts w:ascii="Times New Roman" w:cs="Times New Roman"/>
          <w:sz w:val="28"/>
          <w:szCs w:val="28"/>
        </w:rPr>
        <w:t xml:space="preserve">по мере необходимости, но не реже одного раза в месяц. Заседания комиссии проводятся </w:t>
      </w:r>
      <w:r>
        <w:rPr>
          <w:sz w:val="28"/>
          <w:szCs w:val="28"/>
        </w:rPr>
        <w:t>по месту ее постоянного пребывания. Комиссия вправе принять решение о проведении выездного заседания.</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комиссия вправе провести заседание с использованием систем видеоконференцсвязи.</w:t>
      </w:r>
    </w:p>
    <w:p>
      <w:pPr>
        <w:pStyle w:val="23"/>
        <w:ind w:firstLine="709"/>
        <w:jc w:val="both"/>
        <w:rPr>
          <w:rFonts w:hint="default" w:ascii="Times New Roman" w:hAnsi="Times New Roman" w:cs="Times New Roman"/>
          <w:color w:val="212529"/>
          <w:sz w:val="28"/>
          <w:szCs w:val="28"/>
        </w:rPr>
      </w:pPr>
      <w:r>
        <w:rPr>
          <w:rFonts w:hint="default" w:ascii="Times New Roman" w:hAnsi="Times New Roman" w:cs="Times New Roman"/>
          <w:color w:val="212529"/>
          <w:sz w:val="28"/>
          <w:szCs w:val="28"/>
        </w:rPr>
        <w:t>Заседания Комиссии с использованием систем видеоконференцсвязи проводятся по решению председателя территориальной комиссии.</w:t>
      </w:r>
    </w:p>
    <w:p>
      <w:pPr>
        <w:pStyle w:val="23"/>
        <w:ind w:firstLine="709"/>
        <w:jc w:val="both"/>
        <w:rPr>
          <w:rFonts w:hint="default" w:ascii="Times New Roman" w:hAnsi="Times New Roman" w:cs="Times New Roman"/>
          <w:color w:val="212529"/>
          <w:sz w:val="28"/>
          <w:szCs w:val="28"/>
        </w:rPr>
      </w:pPr>
      <w:r>
        <w:rPr>
          <w:rFonts w:hint="default" w:ascii="Times New Roman" w:hAnsi="Times New Roman" w:cs="Times New Roman"/>
          <w:color w:val="212529"/>
          <w:sz w:val="28"/>
          <w:szCs w:val="28"/>
        </w:rPr>
        <w:t>Член комиссии с правом решающего голоса в случае его участия в заседании комиссии с использованием систем видеоконференцсвязи считается присутствующим на соответствующем заседании комиссии.</w:t>
      </w:r>
    </w:p>
    <w:p>
      <w:pPr>
        <w:pStyle w:val="23"/>
        <w:ind w:firstLine="709"/>
        <w:jc w:val="both"/>
        <w:rPr>
          <w:rFonts w:hint="default" w:ascii="Times New Roman" w:hAnsi="Times New Roman" w:cs="Times New Roman"/>
          <w:color w:val="212529"/>
          <w:sz w:val="28"/>
          <w:szCs w:val="28"/>
        </w:rPr>
      </w:pPr>
      <w:r>
        <w:rPr>
          <w:rFonts w:hint="default" w:ascii="Times New Roman" w:hAnsi="Times New Roman" w:cs="Times New Roman"/>
          <w:color w:val="212529"/>
          <w:sz w:val="28"/>
          <w:szCs w:val="28"/>
        </w:rPr>
        <w:t>Заседание Комиссии не может быть проведено с использованием систем видеоконференцсвязи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отзыва и сводных таблиц.</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11.В Регламенте территориальной комиссии используются следующие термины:</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1) член комиссии с правом решающего голоса - член территориальной комиссии, назначенный Избирательной комиссией Белгородской области, в соответствии с Федеральным </w:t>
      </w:r>
      <w:r>
        <w:fldChar w:fldCharType="begin"/>
      </w:r>
      <w:r>
        <w:instrText xml:space="preserve"> HYPERLINK "consultantplus://offline/ref=075F1B8DA7BB151F4E673C5C647F3E3DA4D2340685F4399E2CF4F82F7FF724FC055633FEABA4D3DC85B49ACD7BTEIFP" \o "Федеральный закон от 12.06.2002 N 67-ФЗ (ред. от 01.04.2022) "Об основных гарантиях избирательных прав и права на участие в референдуме граждан Российской Федерации"{КонсультантПлюс}" </w:instrText>
      </w:r>
      <w:r>
        <w:fldChar w:fldCharType="separate"/>
      </w:r>
      <w:r>
        <w:rPr>
          <w:rFonts w:hint="default" w:ascii="Times New Roman" w:hAnsi="Times New Roman" w:cs="Times New Roman"/>
          <w:sz w:val="28"/>
          <w:szCs w:val="28"/>
        </w:rPr>
        <w:t>законом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r>
        <w:fldChar w:fldCharType="begin"/>
      </w:r>
      <w:r>
        <w:instrText xml:space="preserve"> HYPERLINK "consultantplus://offline/ref=075F1B8DA7BB151F4E67225172136037A1D8690E84F135CA73A4FE7820A722A957166DA7F8E898D183A286CD7DF363F5A8T6I4P" \o "Закон Свердловской области от 29.04.2003 N 10-ОЗ (ред. от 19.04.2022) "Избирательный кодекс Свердловской области" (принят Областной Думой Законодательного Собрания Свердловской области 23.04.2003){КонсультантПлюс}" </w:instrText>
      </w:r>
      <w:r>
        <w:fldChar w:fldCharType="separate"/>
      </w:r>
      <w:r>
        <w:rPr>
          <w:rFonts w:hint="default" w:ascii="Times New Roman" w:hAnsi="Times New Roman" w:cs="Times New Roman"/>
          <w:sz w:val="28"/>
          <w:szCs w:val="28"/>
        </w:rPr>
        <w:t>кодексом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Белгородской области;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2) установленное число членов комиссии - число ее членов, установленное Избирательной комиссией Белгородской области в соответствии с Федеральным </w:t>
      </w:r>
      <w:r>
        <w:fldChar w:fldCharType="begin"/>
      </w:r>
      <w:r>
        <w:instrText xml:space="preserve"> HYPERLINK "consultantplus://offline/ref=075F1B8DA7BB151F4E673C5C647F3E3DA4D2340685F4399E2CF4F82F7FF724FC055633FEABA4D3DC85B49ACD7BTEIFP" \o "Федеральный закон от 12.06.2002 N 67-ФЗ (ред. от 01.04.2022) "Об основных гарантиях избирательных прав и права на участие в референдуме граждан Российской Федерации"{КонсультантПлюс}" </w:instrText>
      </w:r>
      <w:r>
        <w:fldChar w:fldCharType="separate"/>
      </w:r>
      <w:r>
        <w:rPr>
          <w:rFonts w:hint="default" w:ascii="Times New Roman" w:hAnsi="Times New Roman" w:cs="Times New Roman"/>
          <w:sz w:val="28"/>
          <w:szCs w:val="28"/>
        </w:rPr>
        <w:t>законом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r>
        <w:fldChar w:fldCharType="begin"/>
      </w:r>
      <w:r>
        <w:instrText xml:space="preserve"> HYPERLINK "consultantplus://offline/ref=075F1B8DA7BB151F4E67225172136037A1D8690E84F135CA73A4FE7820A722A957166DA7F8E898D183A286CD7DF363F5A8T6I4P" \o "Закон Свердловской области от 29.04.2003 N 10-ОЗ (ред. от 19.04.2022) "Избирательный кодекс Свердловской области" (принят Областной Думой Законодательного Собрания Свердловской области 23.04.2003){КонсультантПлюс}" </w:instrText>
      </w:r>
      <w:r>
        <w:fldChar w:fldCharType="separate"/>
      </w:r>
      <w:r>
        <w:rPr>
          <w:rFonts w:hint="default" w:ascii="Times New Roman" w:hAnsi="Times New Roman" w:cs="Times New Roman"/>
          <w:sz w:val="28"/>
          <w:szCs w:val="28"/>
        </w:rPr>
        <w:t>кодексом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Белгородской области;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число присутствующих членов территориальной комиссии - число ее членов с правом решающего голоса, участвующих в конкретном заседании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4) нижестоящие избирательные комиссии - окружные, участковые избирательные комиссии, обеспечивающие подготовку и проведение соответствующих выборов, участковые избирательные комиссии, обеспечивающие проведение референдума Белгородской области и местного референдума, голосования по отзыву, иных форм прямого волеизъявления граждан, а также голосования по отзыву депутата.</w:t>
      </w:r>
    </w:p>
    <w:p>
      <w:pPr>
        <w:pStyle w:val="23"/>
        <w:ind w:firstLine="709"/>
        <w:jc w:val="both"/>
        <w:rPr>
          <w:rFonts w:hint="default" w:ascii="Times New Roman" w:hAnsi="Times New Roman" w:cs="Times New Roman"/>
          <w:sz w:val="28"/>
          <w:szCs w:val="28"/>
        </w:rPr>
      </w:pPr>
    </w:p>
    <w:p>
      <w:pPr>
        <w:pStyle w:val="25"/>
        <w:ind w:firstLine="709"/>
        <w:jc w:val="center"/>
        <w:outlineLvl w:val="1"/>
        <w:rPr>
          <w:rFonts w:ascii="Times New Roman" w:cs="Times New Roman"/>
          <w:sz w:val="28"/>
          <w:szCs w:val="28"/>
        </w:rPr>
      </w:pPr>
      <w:r>
        <w:rPr>
          <w:rFonts w:ascii="Times New Roman" w:cs="Times New Roman"/>
          <w:sz w:val="28"/>
          <w:szCs w:val="28"/>
        </w:rPr>
        <w:t>Раздел 2. ПРЕДСЕДАТЕЛЬ, ЗАМЕСТИТЕЛЬ ПРЕДСЕДАТЕЛЯ</w:t>
      </w:r>
    </w:p>
    <w:p>
      <w:pPr>
        <w:pStyle w:val="25"/>
        <w:ind w:firstLine="709"/>
        <w:jc w:val="center"/>
        <w:rPr>
          <w:rFonts w:ascii="Times New Roman" w:cs="Times New Roman"/>
          <w:sz w:val="28"/>
          <w:szCs w:val="28"/>
        </w:rPr>
      </w:pPr>
      <w:r>
        <w:rPr>
          <w:rFonts w:ascii="Times New Roman" w:cs="Times New Roman"/>
          <w:sz w:val="28"/>
          <w:szCs w:val="28"/>
        </w:rPr>
        <w:t>И СЕКРЕТАРЬ ВАЛУЙСКОЙ ТЕРРИТОРИАЛЬНОЙ ИЗБИРАТЕЛЬНОЙ КОМИССИИ</w:t>
      </w:r>
    </w:p>
    <w:p>
      <w:pPr>
        <w:pStyle w:val="23"/>
        <w:ind w:firstLine="709"/>
        <w:jc w:val="both"/>
        <w:rPr>
          <w:rFonts w:hint="default" w:ascii="Times New Roman" w:hAnsi="Times New Roman" w:cs="Times New Roman"/>
          <w:sz w:val="28"/>
          <w:szCs w:val="28"/>
        </w:rPr>
      </w:pPr>
    </w:p>
    <w:p>
      <w:pPr>
        <w:pStyle w:val="24"/>
        <w:ind w:firstLine="709"/>
        <w:rPr>
          <w:sz w:val="28"/>
          <w:szCs w:val="28"/>
        </w:rPr>
      </w:pPr>
      <w:r>
        <w:rPr>
          <w:sz w:val="28"/>
          <w:szCs w:val="28"/>
        </w:rPr>
        <w:t>Статья 12. Председатель комиссии назначается на должность из числа ее членов с правом решающего голоса и освобождается от должности Избирательной комиссией Белгородской области.</w:t>
      </w:r>
    </w:p>
    <w:p>
      <w:pPr>
        <w:pStyle w:val="24"/>
        <w:ind w:firstLine="709"/>
        <w:rPr>
          <w:sz w:val="28"/>
          <w:szCs w:val="28"/>
        </w:rPr>
      </w:pPr>
      <w:r>
        <w:rPr>
          <w:sz w:val="28"/>
          <w:szCs w:val="28"/>
        </w:rPr>
        <w:t xml:space="preserve">Председатель </w:t>
      </w:r>
      <w:r>
        <w:rPr>
          <w:rStyle w:val="47"/>
          <w:rFonts w:ascii="Times New Roman" w:cs="Times New Roman"/>
          <w:sz w:val="28"/>
          <w:szCs w:val="28"/>
        </w:rPr>
        <w:t>территориальной комиссии</w:t>
      </w:r>
      <w:r>
        <w:rPr>
          <w:sz w:val="28"/>
          <w:szCs w:val="28"/>
        </w:rPr>
        <w:t xml:space="preserve"> работает в </w:t>
      </w:r>
      <w:r>
        <w:rPr>
          <w:rStyle w:val="47"/>
          <w:rFonts w:ascii="Times New Roman" w:cs="Times New Roman"/>
          <w:sz w:val="28"/>
          <w:szCs w:val="28"/>
        </w:rPr>
        <w:t>территориальной комиссии</w:t>
      </w:r>
      <w:r>
        <w:rPr>
          <w:sz w:val="28"/>
          <w:szCs w:val="28"/>
        </w:rPr>
        <w:t xml:space="preserve"> на постоянной (штатной) основе и замещает государственную должность Белгородской области.</w:t>
      </w:r>
    </w:p>
    <w:p>
      <w:pPr>
        <w:pStyle w:val="23"/>
        <w:ind w:firstLine="709"/>
        <w:jc w:val="both"/>
        <w:outlineLvl w:val="2"/>
        <w:rPr>
          <w:rFonts w:hint="default" w:ascii="Times New Roman" w:hAnsi="Times New Roman" w:cs="Times New Roman"/>
          <w:sz w:val="28"/>
          <w:szCs w:val="28"/>
        </w:rPr>
      </w:pPr>
      <w:bookmarkStart w:id="1" w:name="Par81"/>
      <w:bookmarkEnd w:id="1"/>
      <w:r>
        <w:rPr>
          <w:rFonts w:hint="default" w:ascii="Times New Roman" w:hAnsi="Times New Roman" w:cs="Times New Roman"/>
          <w:sz w:val="28"/>
          <w:szCs w:val="28"/>
        </w:rPr>
        <w:t>Статья 13.Заместитель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w:t>
      </w:r>
    </w:p>
    <w:p>
      <w:pPr>
        <w:pStyle w:val="23"/>
        <w:ind w:firstLine="709"/>
        <w:jc w:val="both"/>
        <w:outlineLvl w:val="2"/>
        <w:rPr>
          <w:rFonts w:hint="default" w:ascii="Times New Roman" w:hAnsi="Times New Roman" w:cs="Times New Roman"/>
          <w:sz w:val="28"/>
          <w:szCs w:val="28"/>
        </w:rPr>
      </w:pPr>
      <w:bookmarkStart w:id="2" w:name="Par82"/>
      <w:bookmarkEnd w:id="2"/>
      <w:r>
        <w:rPr>
          <w:rFonts w:hint="default" w:ascii="Times New Roman" w:hAnsi="Times New Roman" w:cs="Times New Roman"/>
          <w:sz w:val="28"/>
          <w:szCs w:val="28"/>
        </w:rPr>
        <w:t>Статья 14.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случае,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Избрание заместителя председателя комиссии оформляется отдельным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Валуйской территориальной избирательной комиссии вместе с протоколом заседания.</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 xml:space="preserve">Статья 15. Избрание секретаря комиссии проводится в порядке, установленном </w:t>
      </w:r>
      <w:r>
        <w:fldChar w:fldCharType="begin"/>
      </w:r>
      <w:r>
        <w:instrText xml:space="preserve"> HYPERLINK \l "Par81" \o "Статья 14. 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instrText>
      </w:r>
      <w:r>
        <w:fldChar w:fldCharType="separate"/>
      </w:r>
      <w:r>
        <w:rPr>
          <w:rFonts w:hint="default" w:ascii="Times New Roman" w:hAnsi="Times New Roman" w:cs="Times New Roman"/>
          <w:sz w:val="28"/>
          <w:szCs w:val="28"/>
        </w:rPr>
        <w:t>статьями 13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и </w:t>
      </w:r>
      <w:r>
        <w:fldChar w:fldCharType="begin"/>
      </w:r>
      <w:r>
        <w:instrText xml:space="preserve"> HYPERLINK \l "Par82" \o "Статья 15.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 </w:instrText>
      </w:r>
      <w: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настоящего Регламента.</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16. Председатель комиссии, действующей на постоянной основе и являющейся юридическим лицом, работает в комиссии на постоянной (штатной) основе и замещает государственную должность Белгородской области.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17. Председатель территориальной комиссии: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1) организует работу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формирует проекты повесток заседаний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созывает заседания комиссии и председательствует на них;</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4) подписывает решения комиссии и протоколы заседаний комиссии, а также договоры, соглашения и иные документы от имени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5) издает распоряжения и дает поручения по вопросам, отнесенным к его компетенции;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6) является распорядителем финансовых средств, выделяемых комиссии из федерального, областного и местного бюджетов;</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7) организует бухгалтерский учет в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8) действует без доверенности от имени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9)представляет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Белгородской области,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10) взаимодействует с Избирательной комиссией Белгородской области по вопросу работы ГАС «Выборы»;</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11)организует выполнение мероприятий областной,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контроль за целевым расходованием средств федерального, областного и местного бюджетов, предусмотренных на эти цели;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12)взаимодействует с главой администрации Валуйского городского округа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13) организует работу по формированию нижестоящих избирательных комиссий, работу по резерву составов участковых избирательных комиссий, обеспечивает соблюдение законодательства в работе нижестоящих избирательных комиссий;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14)организует работу по обучению нижестоящих избирательных комиссий, а также по обучению резерва составов участковых избирательных комиссий;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15)принимает оперативные решения по делам, не терпящим отлагательства, в пределах своей компетенции;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16)от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17)выступает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18) осуществляет прием граждан по личным вопросам;</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19)организует и контролирует в комиссии работу по рассмотрению обращений граждан;</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20)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постановления Избирательной комиссии Белгородской области о назначении данного лица председателем территориальной комиссии, а также служебное удостоверение);</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21)организует материально-техническое обеспечение деятельности комиссии и нижестоящих избирательных комиссий;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22)дает поручения заместителю председателя, секретарю комиссии и членам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23)осуществляет закупки товаров, работ или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кодексом Российской Федерации;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24)</w:t>
      </w:r>
      <w:r>
        <w:rPr>
          <w:rStyle w:val="47"/>
          <w:rFonts w:ascii="Times New Roman" w:hAnsi="Times New Roman" w:cs="Times New Roman"/>
          <w:sz w:val="28"/>
          <w:szCs w:val="28"/>
        </w:rPr>
        <w:t>осуществляет иные полномочия, предусмотренные действующим федеральным законодательством и законодательством Белгородской области, а также решениями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период временного отсутствия председателя комиссии (отпуск, болезнь, иные уважительные причины) по согласованию с Избирательной комиссией Белгородской области его обязанности могут возлагаться на заместителя председателя комиссии. На период длительного отсутствия председателя комиссии либо до назначения нового председателя комиссии постановлением Избирательной комиссии Белгородской области временно исполняющим обязанности председателя комиссии может быть назначен заместитель председателя комиссии, а при невозможности исполнения обязанностей председателя комиссии заместителем председателя комиссии - секретарь комиссии.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18. Заместитель председателя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 выполняет поручения председателя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3)принимает участие в реализации мероприятий областной и территориальной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5)принимает участие в разработке перспективных и текущих планов работы территориальной комиссии в пределах своих полномочий;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6)осуществляет иные полномочия в соответствии с настоящим Регламентом и распределением обязанностей в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период подготовки и проведения выборов, референдумов, голосования по отзыву:</w:t>
      </w:r>
    </w:p>
    <w:p>
      <w:pPr>
        <w:pStyle w:val="23"/>
        <w:numPr>
          <w:ilvl w:val="0"/>
          <w:numId w:val="1"/>
        </w:numPr>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возглавляет Рабочую группу по информационным спорам и иным вопросам информационного обеспечения выборов при Валуйской территориальной избирательной комиссии и организует работу по контролю за соблюдением участниками избирательных кампаний, кампаний референдума, кампаний голосования по отзыву порядка и правил ведения предвыборной агитации, агитации по вопросам референдума, агитации по отзыву, обеспечению прав избирателей, участников референдума, участников голосования по отзыву на получение информации о выборах и референдумах,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по поручению председателя территориальной комиссии организует в комиссии работу по рассмотрению обращений граждан;</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4)организует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 голосования по отзыву,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5)осуществляет иные полномочия в соответствии с настоящим Регламентом и распределением обязанностей в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Заместитель председателя комиссии дает поручения в пределах своей компетенции.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При возникновении необходимости и (или) в целях обеспечения полномочий территориальной комиссии полномочия заместителя председателя могут быть уточнены и дополнены.</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19. Секретарь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 выполняет поручения председателя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подписывает решения комиссии и протоколы заседаний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4)по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5) организует работу по документационному обеспечению деятельности 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Белгородской области,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6) дает поручения членам территориальной комиссии в пределах своей компетенции;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7) осуществляет иные полномочия в соответствии с настоящим Регламентом и распределением обязанностей в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период подготовки и проведения выборов, референдумов, голосования по отзыву:</w:t>
      </w:r>
    </w:p>
    <w:p>
      <w:pPr>
        <w:pStyle w:val="23"/>
        <w:numPr>
          <w:ilvl w:val="0"/>
          <w:numId w:val="2"/>
        </w:numPr>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 поручению председателя комиссии организует работу по составлению списков избирателей, участников референдума, участников голосования по отзыву и координирует вопросы использования фрагмента ГАС «Выборы»;</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осуществляет документационное обеспечение избирательных кампаний, готовит предложения по перечням избирательной документации, порядку и правилам работы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 голосования по отзыву;</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осуществляет прием документов о выдвижении и для регистрации кандидатов, выдвинутых избирательными объединениями по одно/многомандатным избирательным округам, организует проверку соответствия документов действующему законодательству и проверку достоверности содержащихся в них сведений;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4)организует работу по контролю за соблюдением нормативов технологического оборудования нижестоящими избирательными комиссиями;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5) ведет учет рабочего времени членов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6)осуществляет иные полномочия в соответствии с настоящим Регламентом и распределением обязанностей в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При возникновении необходимости и (или) в целях обеспечения полномочий территориальной комиссии полномочия секретаря комиссии могут быть уточнены и дополнены.</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20.В случае временного отсутствия заместителя председателя, секретаря территориальной комиссии их обязанности могут быть возложены распоряжением председателя комиссии на других членов территориальной комиссии с правом решающего голоса.</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21. Председатель территориальной комиссии может быть досрочно освобожден от занимаемой должности постановлением Избирательной комиссией Белгородской области.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Заместитель председателя, секретарь 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случае досрочного освобождения от должностей заместителя председателя, секретаря комиссии временное исполнение их обязанностей распоряжением председателя может быть возложено на других членов территориальной комиссии с правом решающего голоса.</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случае досрочного освобождения от должностей заместителя председателя, секретаря комиссии новые выборы заместителя председателя комиссии, секретаря комиссии проводятся не позднее чем через 7 дней со дня их освобождения в порядке, установленном настоящим Регламентом.</w:t>
      </w:r>
    </w:p>
    <w:p>
      <w:pPr>
        <w:pStyle w:val="23"/>
        <w:ind w:firstLine="709"/>
        <w:jc w:val="both"/>
        <w:rPr>
          <w:rFonts w:hint="default" w:ascii="Times New Roman" w:hAnsi="Times New Roman" w:cs="Times New Roman"/>
          <w:sz w:val="28"/>
          <w:szCs w:val="28"/>
        </w:rPr>
      </w:pPr>
    </w:p>
    <w:p>
      <w:pPr>
        <w:pStyle w:val="25"/>
        <w:ind w:firstLine="709"/>
        <w:jc w:val="center"/>
        <w:outlineLvl w:val="1"/>
        <w:rPr>
          <w:rFonts w:ascii="Times New Roman" w:cs="Times New Roman"/>
          <w:sz w:val="28"/>
          <w:szCs w:val="28"/>
        </w:rPr>
      </w:pPr>
      <w:r>
        <w:rPr>
          <w:rFonts w:ascii="Times New Roman" w:cs="Times New Roman"/>
          <w:sz w:val="28"/>
          <w:szCs w:val="28"/>
        </w:rPr>
        <w:t>Раздел 3. ЧЛЕНЫ ВАЛУЙСКОЙ ТЕРРИТОРИАЛЬНОЙ ИЗБИРАТЕЛЬНОЙ КОМИССИИ</w:t>
      </w:r>
    </w:p>
    <w:p>
      <w:pPr>
        <w:pStyle w:val="23"/>
        <w:ind w:firstLine="709"/>
        <w:jc w:val="both"/>
        <w:rPr>
          <w:rFonts w:hint="default" w:ascii="Times New Roman" w:hAnsi="Times New Roman" w:cs="Times New Roman"/>
          <w:sz w:val="28"/>
          <w:szCs w:val="28"/>
        </w:rPr>
      </w:pP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22.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23. Члены территориальной комиссии с правом решающего голоса:</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 заблаговременно извещаются о заседаниях соответствующей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вправе задавать другим участникам заседания комиссии вопросы в соответствии с повесткой дня и получать на них ответы по существу;</w:t>
      </w:r>
    </w:p>
    <w:p>
      <w:pPr>
        <w:pStyle w:val="23"/>
        <w:ind w:firstLine="709"/>
        <w:jc w:val="both"/>
        <w:rPr>
          <w:rFonts w:hint="default" w:ascii="Times New Roman" w:hAnsi="Times New Roman" w:cs="Times New Roman"/>
          <w:sz w:val="28"/>
          <w:szCs w:val="28"/>
        </w:rPr>
      </w:pPr>
      <w:bookmarkStart w:id="3" w:name="Par1126"/>
      <w:bookmarkEnd w:id="3"/>
      <w:r>
        <w:rPr>
          <w:rFonts w:hint="default" w:ascii="Times New Roman" w:hAnsi="Times New Roman" w:cs="Times New Roman"/>
          <w:sz w:val="28"/>
          <w:szCs w:val="28"/>
        </w:rPr>
        <w:t>4)вправе знакомиться с документами и материалами (в том числе со списками избирателей, участников референдума, участников голосования по отзыву, включая списки, составленные в электронном виде, сведения об избирателях, участниках референдума, участников голосования по отзыву, подавших заявления о включении в список избирателей, участников референдума, участников голосования по отзыву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голосованием по отзыву,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участников голосования по отзыву,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5)вправе знакомиться с документами и материалами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участников голосования по отзыву,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6)вправе удостовериться в правильности подсчета по спискам избирателей, участников референдума, участников голосования по отзыву, в том числе составленным в электронном виде, числа лиц, принявших участие в голосовании, голосовании по отзыву в правильности сортировки бюллетеней по кандидатам, избирательным объединениям, вариантам ответа на вопрос референдума, отзыва;</w:t>
      </w:r>
    </w:p>
    <w:p>
      <w:pPr>
        <w:pStyle w:val="23"/>
        <w:ind w:firstLine="709"/>
        <w:jc w:val="both"/>
        <w:rPr>
          <w:rFonts w:hint="default" w:ascii="Times New Roman" w:hAnsi="Times New Roman" w:cs="Times New Roman"/>
          <w:sz w:val="28"/>
          <w:szCs w:val="28"/>
        </w:rPr>
      </w:pPr>
      <w:bookmarkStart w:id="4" w:name="Par1132"/>
      <w:bookmarkEnd w:id="4"/>
      <w:r>
        <w:rPr>
          <w:rFonts w:hint="default" w:ascii="Times New Roman" w:hAnsi="Times New Roman" w:cs="Times New Roman"/>
          <w:sz w:val="28"/>
          <w:szCs w:val="28"/>
        </w:rPr>
        <w:t>7)вправе обжаловать действия (бездействие) комиссии в соответствующую вышестоящую комиссию или в суд.</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24. Член территориальной комиссии с правом решающего голоса обязан:</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 присутствовать на всех заседаниях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принимать участие в голосовании по вопросам, включенным в повестку дня;</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обеспечивать выполнение принятых комиссией решений;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4) 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5)выполнять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6)незамедлительно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25.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26. Полномочия члена территориальной комиссии с правом решающего голоса прекращаются немедленно в случае:</w:t>
      </w:r>
    </w:p>
    <w:p>
      <w:pPr>
        <w:pStyle w:val="23"/>
        <w:numPr>
          <w:ilvl w:val="0"/>
          <w:numId w:val="3"/>
        </w:numPr>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23"/>
        <w:numPr>
          <w:ilvl w:val="0"/>
          <w:numId w:val="3"/>
        </w:numPr>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4) смерти члена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5)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6) вступления в законную силу решения суда о расформировании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Статья 27.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отзыва,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2) появления оснований, предусмотренных пунктами 1 и </w:t>
      </w:r>
      <w:r>
        <w:fldChar w:fldCharType="begin"/>
      </w:r>
      <w:r>
        <w:instrText xml:space="preserve"> HYPERLINK \l "Par1030" \o "4.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 </w:instrText>
      </w:r>
      <w:r>
        <w:fldChar w:fldCharType="separate"/>
      </w:r>
      <w:r>
        <w:rPr>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3) несоблюдения членом комиссии с правом решающего голоса, работающим в комиссии на постоянной (штатной) основе, ограничений, запретов, неисполнения обязанностей, которые установлены Федеральным </w:t>
      </w:r>
      <w:r>
        <w:fldChar w:fldCharType="begin"/>
      </w:r>
      <w:r>
        <w:instrText xml:space="preserve"> HYPERLINK "https://login.consultant.ru/link/?req=doc&amp;demo=2&amp;base=LAW&amp;n=413544&amp;date=03.05.2022" </w:instrText>
      </w:r>
      <w:r>
        <w:fldChar w:fldCharType="separate"/>
      </w:r>
      <w:r>
        <w:rPr>
          <w:rFonts w:hint="default" w:ascii="Times New Roman" w:hAnsi="Times New Roman" w:cs="Times New Roman"/>
          <w:sz w:val="28"/>
          <w:szCs w:val="28"/>
        </w:rPr>
        <w:t>законом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от 25 декабря 2008 года № 273-ФЗ «О противодействии коррупции», Федеральным </w:t>
      </w:r>
      <w:r>
        <w:fldChar w:fldCharType="begin"/>
      </w:r>
      <w:r>
        <w:instrText xml:space="preserve"> HYPERLINK "https://login.consultant.ru/link/?req=doc&amp;demo=2&amp;base=LAW&amp;n=413528&amp;date=03.05.2022" </w:instrText>
      </w:r>
      <w:r>
        <w:fldChar w:fldCharType="separate"/>
      </w:r>
      <w:r>
        <w:rPr>
          <w:rFonts w:hint="default" w:ascii="Times New Roman" w:hAnsi="Times New Roman" w:cs="Times New Roman"/>
          <w:sz w:val="28"/>
          <w:szCs w:val="28"/>
        </w:rPr>
        <w:t>законом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"https://login.consultant.ru/link/?req=doc&amp;demo=2&amp;base=LAW&amp;n=385032&amp;date=03.05.2022" </w:instrText>
      </w:r>
      <w:r>
        <w:fldChar w:fldCharType="separate"/>
      </w:r>
      <w:r>
        <w:rPr>
          <w:rFonts w:hint="default" w:ascii="Times New Roman" w:hAnsi="Times New Roman" w:cs="Times New Roman"/>
          <w:sz w:val="28"/>
          <w:szCs w:val="28"/>
        </w:rPr>
        <w:t>законом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23"/>
        <w:ind w:firstLine="709"/>
        <w:jc w:val="both"/>
        <w:rPr>
          <w:rFonts w:hint="default" w:ascii="Times New Roman" w:hAnsi="Times New Roman" w:cs="Times New Roman"/>
          <w:sz w:val="28"/>
          <w:szCs w:val="28"/>
        </w:rPr>
      </w:pPr>
      <w:bookmarkStart w:id="5" w:name="Par1041"/>
      <w:bookmarkEnd w:id="5"/>
      <w:r>
        <w:rPr>
          <w:rFonts w:hint="default" w:ascii="Times New Roman" w:hAnsi="Times New Roman" w:cs="Times New Roman"/>
          <w:sz w:val="28"/>
          <w:szCs w:val="28"/>
        </w:rPr>
        <w:t xml:space="preserve">4) освобождения от обязанностей члена комиссии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r>
        <w:fldChar w:fldCharType="begin"/>
      </w:r>
      <w:r>
        <w:instrText xml:space="preserve"> HYPERLINK \l "Par680" \o "3.3. Политическая партия, по предложению которой назначен член комиссии в соответствии с пунктом 7 статьи 23, пунктом 8 статьи 24, пунктами 7 и 7.1 статьи 25, пунктом 7 статьи 26, пунктом 5 статьи 27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 </w:instrText>
      </w:r>
      <w:r>
        <w:fldChar w:fldCharType="separate"/>
      </w:r>
      <w:r>
        <w:rPr>
          <w:rFonts w:hint="default" w:ascii="Times New Roman" w:hAnsi="Times New Roman" w:cs="Times New Roman"/>
          <w:sz w:val="28"/>
          <w:szCs w:val="28"/>
        </w:rPr>
        <w:t>пунктом 3.3 статьи 22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Федерального </w:t>
      </w:r>
      <w:r>
        <w:fldChar w:fldCharType="begin"/>
      </w:r>
      <w:r>
        <w:instrText xml:space="preserve"> HYPERLINK "consultantplus://offline/ref=075F1B8DA7BB151F4E673C5C647F3E3DA4D2340685F4399E2CF4F82F7FF724FC055633FEABA4D3DC85B49ACD7BTEIFP" \o "Федеральный закон от 12.06.2002 N 67-ФЗ (ред. от 01.04.2022) "Об основных гарантиях избирательных прав и права на участие в референдуме граждан Российской Федерации"{КонсультантПлюс}" </w:instrText>
      </w:r>
      <w:r>
        <w:fldChar w:fldCharType="separate"/>
      </w:r>
      <w:r>
        <w:rPr>
          <w:rFonts w:hint="default" w:ascii="Times New Roman" w:hAnsi="Times New Roman" w:cs="Times New Roman"/>
          <w:sz w:val="28"/>
          <w:szCs w:val="28"/>
        </w:rPr>
        <w:t>закона</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28. Гарантии деятельности членов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Уровень материального обеспечения (в том числе размер и виды денежного содержания, иных выплат) и социального обеспечения члена </w:t>
      </w:r>
      <w:r>
        <w:rPr>
          <w:rStyle w:val="47"/>
          <w:rFonts w:ascii="Times New Roman" w:hAnsi="Times New Roman" w:cs="Times New Roman"/>
          <w:sz w:val="28"/>
          <w:szCs w:val="28"/>
        </w:rPr>
        <w:t>территориальной комиссии</w:t>
      </w:r>
      <w:r>
        <w:rPr>
          <w:rFonts w:hint="default" w:ascii="Times New Roman" w:hAnsi="Times New Roman" w:cs="Times New Roman"/>
          <w:sz w:val="28"/>
          <w:szCs w:val="28"/>
        </w:rPr>
        <w:t xml:space="preserve">, работающего в </w:t>
      </w:r>
      <w:r>
        <w:rPr>
          <w:rStyle w:val="47"/>
          <w:rFonts w:ascii="Times New Roman" w:hAnsi="Times New Roman" w:cs="Times New Roman"/>
          <w:sz w:val="28"/>
          <w:szCs w:val="28"/>
        </w:rPr>
        <w:t>территориальной комиссии</w:t>
      </w:r>
      <w:r>
        <w:rPr>
          <w:rFonts w:hint="default" w:ascii="Times New Roman" w:hAnsi="Times New Roman" w:cs="Times New Roman"/>
          <w:sz w:val="28"/>
          <w:szCs w:val="28"/>
        </w:rPr>
        <w:t xml:space="preserve"> на постоянной (штатной) основе, определяются законами, иными нормативными правовыми актами Белгородской области. Выплата годовой премии осуществляется с учетом показателей эффективности деятельности, определяемых решением Избирательной комиссии Белгородской области.</w:t>
      </w:r>
    </w:p>
    <w:p>
      <w:pPr>
        <w:pStyle w:val="23"/>
        <w:ind w:firstLine="709"/>
        <w:jc w:val="both"/>
        <w:rPr>
          <w:rFonts w:hint="default" w:ascii="Times New Roman" w:hAnsi="Times New Roman" w:cs="Times New Roman"/>
          <w:sz w:val="28"/>
          <w:szCs w:val="28"/>
        </w:rPr>
      </w:pPr>
    </w:p>
    <w:p>
      <w:pPr>
        <w:pStyle w:val="25"/>
        <w:ind w:firstLine="709"/>
        <w:jc w:val="center"/>
        <w:outlineLvl w:val="1"/>
        <w:rPr>
          <w:rFonts w:ascii="Times New Roman" w:cs="Times New Roman"/>
          <w:sz w:val="28"/>
          <w:szCs w:val="28"/>
        </w:rPr>
      </w:pPr>
      <w:r>
        <w:rPr>
          <w:rFonts w:ascii="Times New Roman" w:cs="Times New Roman"/>
          <w:sz w:val="28"/>
          <w:szCs w:val="28"/>
        </w:rPr>
        <w:t>Раздел 4. ПОРЯДОК ПРОВЕДЕНИЯ ЗАСЕДАНИЙ</w:t>
      </w:r>
    </w:p>
    <w:p>
      <w:pPr>
        <w:pStyle w:val="25"/>
        <w:ind w:firstLine="709"/>
        <w:jc w:val="center"/>
        <w:rPr>
          <w:rFonts w:ascii="Times New Roman" w:cs="Times New Roman"/>
          <w:sz w:val="28"/>
          <w:szCs w:val="28"/>
        </w:rPr>
      </w:pPr>
      <w:r>
        <w:rPr>
          <w:rFonts w:ascii="Times New Roman" w:cs="Times New Roman"/>
          <w:sz w:val="28"/>
          <w:szCs w:val="28"/>
        </w:rPr>
        <w:t>ВАЛУЙСКОЙ ТЕРРИТОРИАЛЬНОЙ ИЗБИРАТЕЛЬНОЙ КОМИССИИ</w:t>
      </w:r>
    </w:p>
    <w:p>
      <w:pPr>
        <w:pStyle w:val="23"/>
        <w:ind w:firstLine="709"/>
        <w:jc w:val="both"/>
        <w:rPr>
          <w:rFonts w:hint="default" w:ascii="Times New Roman" w:hAnsi="Times New Roman" w:cs="Times New Roman"/>
          <w:sz w:val="28"/>
          <w:szCs w:val="28"/>
        </w:rPr>
      </w:pP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29. Комиссия собирается на свое первое заседание не позднее чем на пятнадцатый день после принятия Избирательной комиссией Белгородской области решения о формировании комиссии и не ранее истечения срока полномочий комиссии прежнего состава. Срок полномочий комиссии начинается со дня ее первого заседания.</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30.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31. В день первого заседания комиссии нового состава, полномочия комиссии прежнего состава прекращаются.</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32. Первое заседание комиссии открывает и ведет назначенный Избирательной комиссией Белгородской области председатель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 первом заседании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1) председатель комиссии представляет членов комиссии с правом решающего голоса, назначенных в соответствии с Федеральным </w:t>
      </w:r>
      <w:r>
        <w:fldChar w:fldCharType="begin"/>
      </w:r>
      <w:r>
        <w:instrText xml:space="preserve"> HYPERLINK "consultantplus://offline/ref=075F1B8DA7BB151F4E673C5C647F3E3DA4D2340685F4399E2CF4F82F7FF724FC055633FEABA4D3DC85B49ACD7BTEIFP" \o "Федеральный закон от 12.06.2002 N 67-ФЗ (ред. от 01.04.2022) "Об основных гарантиях избирательных прав и права на участие в референдуме граждан Российской Федерации"{КонсультантПлюс}" </w:instrText>
      </w:r>
      <w:r>
        <w:fldChar w:fldCharType="separate"/>
      </w:r>
      <w:r>
        <w:rPr>
          <w:rFonts w:hint="default" w:ascii="Times New Roman" w:hAnsi="Times New Roman" w:cs="Times New Roman"/>
          <w:sz w:val="28"/>
          <w:szCs w:val="28"/>
        </w:rPr>
        <w:t>законом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r>
        <w:fldChar w:fldCharType="begin"/>
      </w:r>
      <w:r>
        <w:instrText xml:space="preserve"> HYPERLINK "consultantplus://offline/ref=075F1B8DA7BB151F4E67225172136037A1D8690E84F135CA73A4FE7820A722A957166DA7F8E898D183A286CD7DF363F5A8T6I4P" \o "Закон Свердловской области от 29.04.2003 N 10-ОЗ (ред. от 19.04.2022) "Избирательный кодекс Свердловской области" (принят Областной Думой Законодательного Собрания Свердловской области 23.04.2003){КонсультантПлюс}" </w:instrText>
      </w:r>
      <w:r>
        <w:fldChar w:fldCharType="separate"/>
      </w:r>
      <w:r>
        <w:rPr>
          <w:rFonts w:hint="default" w:ascii="Times New Roman" w:hAnsi="Times New Roman" w:cs="Times New Roman"/>
          <w:sz w:val="28"/>
          <w:szCs w:val="28"/>
        </w:rPr>
        <w:t>кодексом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Белгородской области;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проводятся выборы заместителя председателя комиссии и секретаря комиссии в порядке, установленном настоящим Регламентом;</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распределяются обязанности между членами территориальной комиссии.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33. Комиссия вправе рассмотреть любой вопрос, входящий в ее компетенцию.</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34. Исключительно на заседаниях комиссии решаются вопросы:</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регистрации кандидатов, списка кандидатов;</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4)финансового обеспечения подготовки и проведения выборов, референдумов, голосования по отзыву;</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5)определения итогов голосования или результатов выборов, референдумов, голосования по отзыву на соответствующей территории;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6)опризнании выборов, референдумов, голосования по отзыву на соответствующей территории несостоявшимися или недействительными;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7) об обращении комиссии в суд с заявлениями и исками;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8) о проведении повторного голосования или повторных выборов;</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9) отмены решений нижестоящих избирательных комиссий;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10) утверждения планов работы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11)распределения обязанностей между членами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12)издания в рамках своих полномочий методических материалов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13)принятия Регламента комиссии, внесения в него изменений и дополнений;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14)утверждение положения о Контрольно-ревизионной службе при комиссии и ее состава, внесения в них изменений и дополнений;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15)утверждение положения о Рабочей группы по информационным спорам и иным вопросам информационного обеспечения выборов при Валуйской территориальной избирательной комиссии и ее состава;</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16) иные вопросы, предусмотренные федеральными законами и законами Белгородской области.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35. Заседания территориальной комиссии проводятся открыто и гласно.</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 всех заседаниях комиссии, а также при осуществлении комиссией работы со списками избирателей, участников референдума, голосования по отзыву,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 всех заседаниях комиссии и при осуществлении ею работы с документами вправе присутствовать представители средств массовой информации, а на заседаниях комиссии при установлении ею итогов голосования, определении результатов выборов, референдума, голосования по отзыву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голосования по отзыву трудового или возмездного гражданско-правового договора, аккредитованные в установленном порядке.</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36. Заседания комиссии проводятся не реже 1 раза в месяц.</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37. Члены комиссии извещаются председателем или секретарем комиссии о заседании комиссии, проекты решений комиссии и другие необходимые материалы предоставляются (направляются) членам комиссии.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38. Председательствующий на заседании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 ведет заседание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2)организует обсуждение вопросов повестки дня заседания комиссии, ставит ее на голосование;</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3)предоставляет слово для выступления членам комиссии в порядке очередности поступивших заявок, а также приглашенным лицам;</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4) ставит на голосование в порядке поступления все предложения членов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5)организует голосование и подсчет голосов, оглашает результаты голосования;</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6)обеспечивает соблюдение положений настоящего Регламента членами комиссии и приглашенными лицами;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7) может удалить из зала заседаний приглашенных лиц, мешающих работе территориальной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39. 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Текст протокола должен быть подготовлен в течение трех дней со дня заседания.</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Протокол заседания комиссии состоит из вводной и основной частей.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случае,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Вводная часть протокола должна включать в себя также повестку дня с указанием докладчиков по каждому пункту повестки.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К протоколу заседания комиссии прилагаются подлинные экземпляры решений. Решениям комиссии присваиваются порядковые номера. Первичные документы по рассматриваемому вопросу прикладываются к решению.</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Протокол заседания и решения комиссии подписываются председателем (председательствующим) и секретарем комиссии (секретарем заседания). Принятые решения доводятся до исполнителей в виде выписок из протокола либо рассылкой копий решений комиссии.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40.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41. Заседания комиссии проводятся в соответствии с планом ее работы.</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- 10 минут, для содоклада - 5 минут, для заключительного слова - 3 минуты, для выступления в прениях - 3 минуты, для дачи справок, оглашения информации, заявлений и обращений - 2 минуты, для повторного выступления - до 2 минут.</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42. 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 - либо адрес. В случае нарушения установленного настоящим Регламентом порядка,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43.Никто не вправе выступать на заседании комиссии без разрешения председательствующего.</w:t>
      </w:r>
    </w:p>
    <w:p>
      <w:pPr>
        <w:pStyle w:val="23"/>
        <w:ind w:firstLine="709"/>
        <w:jc w:val="both"/>
        <w:outlineLvl w:val="2"/>
        <w:rPr>
          <w:rFonts w:hint="default" w:ascii="Times New Roman" w:hAnsi="Times New Roman" w:cs="Times New Roman"/>
          <w:sz w:val="28"/>
          <w:szCs w:val="28"/>
        </w:rPr>
        <w:sectPr>
          <w:headerReference r:id="rId7" w:type="default"/>
          <w:endnotePr>
            <w:numFmt w:val="decimal"/>
          </w:endnotePr>
          <w:pgSz w:w="11907" w:h="16840"/>
          <w:pgMar w:top="1134" w:right="850" w:bottom="1134" w:left="1701" w:header="720" w:footer="720" w:gutter="0"/>
          <w:cols w:space="0" w:num="1"/>
          <w:docGrid w:linePitch="326" w:charSpace="0"/>
        </w:sectPr>
      </w:pPr>
      <w:r>
        <w:rPr>
          <w:rFonts w:hint="default" w:ascii="Times New Roman" w:hAnsi="Times New Roman" w:cs="Times New Roman"/>
          <w:sz w:val="28"/>
          <w:szCs w:val="28"/>
        </w:rPr>
        <w:t>Статья 44.Для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групп оформляются соответствующими документами (справками, заключениями и т.д.).</w:t>
      </w:r>
    </w:p>
    <w:p>
      <w:pPr>
        <w:pStyle w:val="23"/>
        <w:ind w:firstLine="709"/>
        <w:jc w:val="center"/>
        <w:outlineLvl w:val="2"/>
        <w:rPr>
          <w:rFonts w:hint="default" w:ascii="Times New Roman" w:hAnsi="Times New Roman" w:cs="Times New Roman"/>
          <w:b/>
          <w:sz w:val="28"/>
          <w:szCs w:val="28"/>
        </w:rPr>
      </w:pPr>
      <w:r>
        <w:rPr>
          <w:rFonts w:hint="default" w:ascii="Times New Roman" w:hAnsi="Times New Roman" w:cs="Times New Roman"/>
          <w:b/>
          <w:sz w:val="28"/>
          <w:szCs w:val="28"/>
        </w:rPr>
        <w:t>Раздел 5. ПОРЯДОК ГОЛОСОВАНИЯ НА ЗАСЕДАНИЯХ</w:t>
      </w:r>
    </w:p>
    <w:p>
      <w:pPr>
        <w:pStyle w:val="23"/>
        <w:ind w:firstLine="709"/>
        <w:jc w:val="center"/>
        <w:rPr>
          <w:rFonts w:hint="default" w:ascii="Times New Roman" w:hAnsi="Times New Roman" w:cs="Times New Roman"/>
          <w:b/>
          <w:bCs/>
          <w:sz w:val="28"/>
          <w:szCs w:val="28"/>
        </w:rPr>
      </w:pPr>
      <w:r>
        <w:rPr>
          <w:rFonts w:hint="default" w:ascii="Times New Roman" w:hAnsi="Times New Roman" w:cs="Times New Roman"/>
          <w:b/>
          <w:bCs/>
          <w:sz w:val="28"/>
          <w:szCs w:val="28"/>
        </w:rPr>
        <w:t>ВАЛУЙСКОЙ ТЕРРИТОРИАЛЬНОЙ ИЗБИРАТЕЛЬНОЙ КОМИССИИ</w:t>
      </w:r>
    </w:p>
    <w:p>
      <w:pPr>
        <w:pStyle w:val="23"/>
        <w:ind w:firstLine="709"/>
        <w:jc w:val="both"/>
        <w:outlineLvl w:val="2"/>
        <w:rPr>
          <w:rFonts w:hint="default" w:ascii="Times New Roman" w:hAnsi="Times New Roman" w:cs="Times New Roman"/>
          <w:sz w:val="28"/>
          <w:szCs w:val="28"/>
        </w:rPr>
      </w:pP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45.При принятии комиссией решения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46. Все решения комиссии принимаются на ее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Результаты голосования по всем вопросам, оглашенные председательствующим, вносятся в протокол заседания комиссии.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47. 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48. Тайное голосование проводится в случаях, предусмотренных федеральными законами и законами Белгородской области, либо по решению комиссии, принимаемому большинством голосов от числа присутствующих членов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Для проведения тайного голосования и определения его результатов избирается счетная комиссия в количестве и составе, определенных комиссией. Счетная комиссия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Каждому члену комиссии с правом решающего голоса выдается один бюллетень для тайного голосования.</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pPr>
        <w:pStyle w:val="23"/>
        <w:ind w:firstLine="709"/>
        <w:jc w:val="both"/>
        <w:rPr>
          <w:rFonts w:hint="default" w:ascii="Times New Roman" w:hAnsi="Times New Roman" w:cs="Times New Roman"/>
          <w:sz w:val="28"/>
          <w:szCs w:val="28"/>
        </w:rPr>
      </w:pPr>
    </w:p>
    <w:p>
      <w:pPr>
        <w:pStyle w:val="25"/>
        <w:ind w:firstLine="709"/>
        <w:jc w:val="center"/>
        <w:outlineLvl w:val="1"/>
        <w:rPr>
          <w:rFonts w:ascii="Times New Roman" w:cs="Times New Roman"/>
          <w:sz w:val="28"/>
          <w:szCs w:val="28"/>
        </w:rPr>
      </w:pPr>
      <w:r>
        <w:rPr>
          <w:rFonts w:ascii="Times New Roman" w:cs="Times New Roman"/>
          <w:sz w:val="28"/>
          <w:szCs w:val="28"/>
        </w:rPr>
        <w:t>Раздел 6. ПОРЯДОК ПРИНЯТИЯ ВАЛУЙСКОЙ ТЕРРИТОРИАЛЬНОЙ</w:t>
      </w:r>
    </w:p>
    <w:p>
      <w:pPr>
        <w:pStyle w:val="25"/>
        <w:ind w:firstLine="709"/>
        <w:jc w:val="center"/>
        <w:rPr>
          <w:rFonts w:ascii="Times New Roman" w:cs="Times New Roman"/>
          <w:sz w:val="28"/>
          <w:szCs w:val="28"/>
        </w:rPr>
      </w:pPr>
      <w:r>
        <w:rPr>
          <w:rFonts w:ascii="Times New Roman" w:cs="Times New Roman"/>
          <w:sz w:val="28"/>
          <w:szCs w:val="28"/>
        </w:rPr>
        <w:t>ИЗБИРАТЕЛЬНОЙ КОМИССИИ РЕШЕНИЙ</w:t>
      </w:r>
    </w:p>
    <w:p>
      <w:pPr>
        <w:pStyle w:val="23"/>
        <w:ind w:firstLine="709"/>
        <w:jc w:val="both"/>
        <w:rPr>
          <w:rFonts w:hint="default" w:ascii="Times New Roman" w:hAnsi="Times New Roman" w:cs="Times New Roman"/>
          <w:sz w:val="28"/>
          <w:szCs w:val="28"/>
        </w:rPr>
      </w:pPr>
    </w:p>
    <w:p>
      <w:pPr>
        <w:pStyle w:val="23"/>
        <w:ind w:firstLine="709"/>
        <w:jc w:val="both"/>
        <w:outlineLvl w:val="2"/>
        <w:rPr>
          <w:rFonts w:hint="default" w:ascii="Times New Roman" w:hAnsi="Times New Roman" w:cs="Times New Roman"/>
          <w:sz w:val="28"/>
          <w:szCs w:val="28"/>
        </w:rPr>
      </w:pPr>
      <w:bookmarkStart w:id="6" w:name="Par298"/>
      <w:bookmarkEnd w:id="6"/>
      <w:r>
        <w:rPr>
          <w:rFonts w:hint="default" w:ascii="Times New Roman" w:hAnsi="Times New Roman" w:cs="Times New Roman"/>
          <w:sz w:val="28"/>
          <w:szCs w:val="28"/>
        </w:rPr>
        <w:t>Статья 49. Комиссия принимает решения по вопросам, отнесенным к ее ведению федеральными законами и законами Белгородской области, в порядке, установленном настоящим Регламентом.</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 xml:space="preserve">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голосования по отзыву,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пунктом 11 статьи 20 и </w:t>
      </w:r>
      <w:r>
        <w:fldChar w:fldCharType="begin"/>
      </w:r>
      <w:r>
        <w:instrText xml:space="preserve"> HYPERLINK \l "Par3034" \o "6.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instrText>
      </w:r>
      <w:r>
        <w:fldChar w:fldCharType="separate"/>
      </w:r>
      <w:r>
        <w:rPr>
          <w:rFonts w:hint="default" w:ascii="Times New Roman" w:hAnsi="Times New Roman" w:cs="Times New Roman"/>
          <w:sz w:val="28"/>
          <w:szCs w:val="28"/>
        </w:rPr>
        <w:t>пунктами 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и </w:t>
      </w:r>
      <w:r>
        <w:fldChar w:fldCharType="begin"/>
      </w:r>
      <w:r>
        <w:instrText xml:space="preserve"> HYPERLINK \l "Par3042" \o "7.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instrText>
      </w:r>
      <w:r>
        <w:fldChar w:fldCharType="separate"/>
      </w:r>
      <w:r>
        <w:rPr>
          <w:rFonts w:hint="default" w:ascii="Times New Roman" w:hAnsi="Times New Roman" w:cs="Times New Roman"/>
          <w:sz w:val="28"/>
          <w:szCs w:val="28"/>
        </w:rPr>
        <w:t>7 статьи 75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50. При рассмотрении проекта решения комиссия заслушивает доклад члена комиссии, содоклады и проводит обсуждение проекта.</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Проект решения, принятый комиссией за основу, обсуждается и голосуется в дальнейшем в целом либо по пунктам или частям.</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51. При рассмотрении проекта решения территориальная комиссия вправе:</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принять его за основу, направить на доработку и повторное рассмотрение.</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При повторном рассмотрении в проект решения вносятся поправки, поступившие после его первоначального рассмотрения.</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52.Принятые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на сайте комиссии и в соответствующих средствах массовой информации.</w:t>
      </w:r>
    </w:p>
    <w:p>
      <w:pPr>
        <w:pStyle w:val="23"/>
        <w:ind w:firstLine="709"/>
        <w:jc w:val="both"/>
        <w:rPr>
          <w:rFonts w:hint="default" w:ascii="Times New Roman" w:hAnsi="Times New Roman" w:cs="Times New Roman"/>
          <w:sz w:val="28"/>
          <w:szCs w:val="28"/>
        </w:rPr>
      </w:pPr>
    </w:p>
    <w:p>
      <w:pPr>
        <w:pStyle w:val="25"/>
        <w:ind w:firstLine="709"/>
        <w:jc w:val="center"/>
        <w:outlineLvl w:val="1"/>
        <w:rPr>
          <w:rFonts w:ascii="Times New Roman" w:cs="Times New Roman"/>
          <w:sz w:val="28"/>
          <w:szCs w:val="28"/>
        </w:rPr>
      </w:pPr>
      <w:r>
        <w:rPr>
          <w:rFonts w:ascii="Times New Roman" w:cs="Times New Roman"/>
          <w:sz w:val="28"/>
          <w:szCs w:val="28"/>
        </w:rPr>
        <w:t>Раздел 7. ОБЕСПЕЧЕНИЕ ДЕЯТЕЛЬНОСТИ</w:t>
      </w:r>
    </w:p>
    <w:p>
      <w:pPr>
        <w:pStyle w:val="25"/>
        <w:ind w:firstLine="709"/>
        <w:jc w:val="center"/>
        <w:rPr>
          <w:rFonts w:ascii="Times New Roman" w:cs="Times New Roman"/>
          <w:sz w:val="28"/>
          <w:szCs w:val="28"/>
        </w:rPr>
      </w:pPr>
      <w:r>
        <w:rPr>
          <w:rFonts w:ascii="Times New Roman" w:cs="Times New Roman"/>
          <w:sz w:val="28"/>
          <w:szCs w:val="28"/>
        </w:rPr>
        <w:t>ВАЛУЙСКОЙ ТЕРРИТОРИАЛЬНОЙ ИЗБИРАТЕЛЬНОЙ КОМИССИИ</w:t>
      </w:r>
    </w:p>
    <w:p>
      <w:pPr>
        <w:pStyle w:val="23"/>
        <w:ind w:firstLine="709"/>
        <w:jc w:val="both"/>
        <w:rPr>
          <w:rFonts w:hint="default" w:ascii="Times New Roman" w:hAnsi="Times New Roman" w:cs="Times New Roman"/>
          <w:sz w:val="28"/>
          <w:szCs w:val="28"/>
        </w:rPr>
      </w:pP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53.Органы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54.Комиссия в соответствии с законодательством о выборах и референдумах вправе создавать для обеспечения своей деятельности общественные органы и 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 xml:space="preserve">Статья 55. </w:t>
      </w:r>
      <w:r>
        <w:rPr>
          <w:rStyle w:val="47"/>
          <w:rFonts w:ascii="Times New Roman" w:hAnsi="Times New Roman" w:cs="Times New Roman"/>
          <w:sz w:val="28"/>
          <w:szCs w:val="28"/>
        </w:rPr>
        <w:t>Территориальная комиссия может иметь аппарат, структура и штаты которого устанавливаются указанными комиссиями самостоятельно. Работники аппарата могут замещать должности государственной гражданской службы Белгородской области, если иное не установлено законами и иными нормативными правовыми актами Белгородской области. Уровень материального (в том числе размер и виды денежного содержания, иных выплат) и социального обеспечения замещающих должности государственной гражданской службы работников аппаратов комиссий устанавливается законами и иными нормативными правовыми актами Белгородской области. Органы государственной власти Белгородской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pPr>
        <w:pStyle w:val="24"/>
        <w:ind w:firstLine="709"/>
        <w:rPr>
          <w:rStyle w:val="47"/>
          <w:rFonts w:ascii="Times New Roman" w:cs="Times New Roman"/>
          <w:sz w:val="28"/>
          <w:szCs w:val="28"/>
        </w:rPr>
      </w:pPr>
      <w:r>
        <w:rPr>
          <w:rStyle w:val="47"/>
          <w:rFonts w:ascii="Times New Roman" w:cs="Times New Roman"/>
          <w:sz w:val="28"/>
          <w:szCs w:val="28"/>
        </w:rPr>
        <w:t>Территориальная комиссия утверждает структуру и штат аппарата территориальной комиссии в пределах средств, предусмотренных в бюджете Белгородской области на соответствующий финансовый год и по согласованию с Избирательной комиссией Белгородской области.</w:t>
      </w:r>
    </w:p>
    <w:p>
      <w:pPr>
        <w:pStyle w:val="24"/>
        <w:ind w:firstLine="709"/>
        <w:rPr>
          <w:rStyle w:val="47"/>
          <w:rFonts w:ascii="Times New Roman" w:cs="Times New Roman"/>
          <w:sz w:val="28"/>
          <w:szCs w:val="28"/>
        </w:rPr>
      </w:pPr>
      <w:r>
        <w:rPr>
          <w:rStyle w:val="47"/>
          <w:rFonts w:ascii="Times New Roman" w:cs="Times New Roman"/>
          <w:sz w:val="28"/>
          <w:szCs w:val="28"/>
        </w:rPr>
        <w:t>Финансовое обеспечение деятельности территориальной комиссии осуществляется за счет средств областного бюджета в пределах ассигнований, предусмотренных на эти цели законом Белгородской области об областном бюджете на очередной финансовый год.</w:t>
      </w:r>
    </w:p>
    <w:p>
      <w:pPr>
        <w:pStyle w:val="24"/>
        <w:ind w:firstLine="709"/>
        <w:rPr>
          <w:sz w:val="28"/>
          <w:szCs w:val="28"/>
        </w:rPr>
      </w:pPr>
      <w:r>
        <w:rPr>
          <w:rStyle w:val="47"/>
          <w:rFonts w:ascii="Times New Roman" w:cs="Times New Roman"/>
          <w:sz w:val="28"/>
          <w:szCs w:val="28"/>
        </w:rPr>
        <w:t>Председатель территориальной комиссии осуществляет общее руководство работой аппарата территориальной комиссии.</w:t>
      </w:r>
    </w:p>
    <w:p>
      <w:pPr>
        <w:pStyle w:val="24"/>
        <w:ind w:firstLine="709"/>
        <w:rPr>
          <w:sz w:val="28"/>
          <w:szCs w:val="28"/>
        </w:rPr>
      </w:pPr>
      <w:r>
        <w:rPr>
          <w:rStyle w:val="47"/>
          <w:rFonts w:ascii="Times New Roman" w:cs="Times New Roman"/>
          <w:sz w:val="28"/>
          <w:szCs w:val="28"/>
        </w:rPr>
        <w:t>Права, обязанности и ответственность работников аппарата территориальной комиссии определяются Положением об аппарате территориальной комиссии, утверждаемым территориальной комиссией.</w:t>
      </w:r>
    </w:p>
    <w:p>
      <w:pPr>
        <w:pStyle w:val="24"/>
        <w:ind w:firstLine="709"/>
        <w:rPr>
          <w:sz w:val="28"/>
          <w:szCs w:val="28"/>
        </w:rPr>
      </w:pPr>
      <w:r>
        <w:rPr>
          <w:rStyle w:val="47"/>
          <w:rFonts w:ascii="Times New Roman" w:cs="Times New Roman"/>
          <w:sz w:val="28"/>
          <w:szCs w:val="28"/>
        </w:rPr>
        <w:t>Размер и виды денежного содержания, уровень социального обеспечения, а также условия труда работников аппарата территориальной комиссии определяются федеральными законами, нормативными правовыми актами Российской Федерации, законами Белгородской области и нормативными правовыми актами Белгородской области.</w:t>
      </w:r>
    </w:p>
    <w:p>
      <w:pPr>
        <w:pStyle w:val="24"/>
        <w:ind w:firstLine="709"/>
        <w:rPr>
          <w:sz w:val="28"/>
          <w:szCs w:val="28"/>
        </w:rPr>
      </w:pPr>
      <w:r>
        <w:rPr>
          <w:rStyle w:val="47"/>
          <w:rFonts w:ascii="Times New Roman" w:cs="Times New Roman"/>
          <w:sz w:val="28"/>
          <w:szCs w:val="28"/>
        </w:rPr>
        <w:t>Территориальная комиссия может привлекать граждан к выполнению работ и оказанию услуг, связанных с подготовкой и проведением на соответствующей территории выборов, референдумов, а также с обеспечением полномочий территориальной комиссии, по гражданско-правовым договорам.</w:t>
      </w:r>
    </w:p>
    <w:p>
      <w:pPr>
        <w:pStyle w:val="23"/>
        <w:ind w:firstLine="709"/>
        <w:jc w:val="both"/>
        <w:rPr>
          <w:rFonts w:hint="default" w:ascii="Times New Roman" w:hAnsi="Times New Roman" w:cs="Times New Roman"/>
          <w:sz w:val="28"/>
          <w:szCs w:val="28"/>
        </w:rPr>
      </w:pPr>
    </w:p>
    <w:p>
      <w:pPr>
        <w:pStyle w:val="25"/>
        <w:ind w:firstLine="709"/>
        <w:jc w:val="center"/>
        <w:outlineLvl w:val="1"/>
        <w:rPr>
          <w:rFonts w:ascii="Times New Roman" w:cs="Times New Roman"/>
          <w:sz w:val="28"/>
          <w:szCs w:val="28"/>
        </w:rPr>
      </w:pPr>
      <w:bookmarkStart w:id="7" w:name="_GoBack"/>
      <w:bookmarkEnd w:id="7"/>
      <w:r>
        <w:rPr>
          <w:rFonts w:ascii="Times New Roman" w:cs="Times New Roman"/>
          <w:sz w:val="28"/>
          <w:szCs w:val="28"/>
        </w:rPr>
        <w:t>Раздел 8. ОСУЩЕСТВЛЕНИЕ ВАЛУЙСКОЙ ТЕРРИТОРИАЛЬНОЙ</w:t>
      </w:r>
    </w:p>
    <w:p>
      <w:pPr>
        <w:pStyle w:val="25"/>
        <w:ind w:firstLine="709"/>
        <w:jc w:val="center"/>
        <w:rPr>
          <w:rFonts w:ascii="Times New Roman" w:cs="Times New Roman"/>
          <w:sz w:val="28"/>
          <w:szCs w:val="28"/>
        </w:rPr>
      </w:pPr>
      <w:r>
        <w:rPr>
          <w:rFonts w:ascii="Times New Roman" w:cs="Times New Roman"/>
          <w:sz w:val="28"/>
          <w:szCs w:val="28"/>
        </w:rPr>
        <w:t>ИЗБИРАТЕЛЬНОЙ КОМИССИЕЙ КОНТРОЛЯ ЗА СОБЛЮДЕНИЕМ</w:t>
      </w:r>
    </w:p>
    <w:p>
      <w:pPr>
        <w:pStyle w:val="25"/>
        <w:ind w:firstLine="709"/>
        <w:jc w:val="center"/>
        <w:rPr>
          <w:rFonts w:ascii="Times New Roman" w:cs="Times New Roman"/>
          <w:sz w:val="28"/>
          <w:szCs w:val="28"/>
        </w:rPr>
      </w:pPr>
      <w:r>
        <w:rPr>
          <w:rFonts w:ascii="Times New Roman" w:cs="Times New Roman"/>
          <w:sz w:val="28"/>
          <w:szCs w:val="28"/>
        </w:rPr>
        <w:t>ИЗБИРАТЕЛЬНЫХ ПРАВ ГРАЖДАН, ПРОЖИВАЮЩИХ</w:t>
      </w:r>
    </w:p>
    <w:p>
      <w:pPr>
        <w:pStyle w:val="25"/>
        <w:ind w:firstLine="709"/>
        <w:jc w:val="center"/>
        <w:rPr>
          <w:rFonts w:ascii="Times New Roman" w:cs="Times New Roman"/>
          <w:sz w:val="28"/>
          <w:szCs w:val="28"/>
        </w:rPr>
      </w:pPr>
      <w:r>
        <w:rPr>
          <w:rFonts w:ascii="Times New Roman" w:cs="Times New Roman"/>
          <w:sz w:val="28"/>
          <w:szCs w:val="28"/>
        </w:rPr>
        <w:t>НА ТЕРРИТОРИИ ВАЛУЙСКОГО ГОРОДСКОГО ОКРУГА</w:t>
      </w:r>
    </w:p>
    <w:p>
      <w:pPr>
        <w:pStyle w:val="23"/>
        <w:ind w:firstLine="709"/>
        <w:jc w:val="both"/>
        <w:outlineLvl w:val="2"/>
        <w:rPr>
          <w:rFonts w:hint="default" w:ascii="Times New Roman" w:hAnsi="Times New Roman" w:cs="Times New Roman"/>
          <w:sz w:val="28"/>
          <w:szCs w:val="28"/>
        </w:rPr>
      </w:pP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56. 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Белгородской области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и законами Белгородской области сроки.</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Решение территориальной комиссии по существу жалобы (заявления) принимается большинством голосов от числа присутствующих членов комиссии, за исключением решений, принимаемых комиссией по вопросам, предусмотренным </w:t>
      </w:r>
      <w:r>
        <w:fldChar w:fldCharType="begin"/>
      </w:r>
      <w:r>
        <w:instrText xml:space="preserve"> HYPERLINK \l "Par298" \o "Статья 51. Комиссия принимает решения по вопросам, отнесенным к ее ведению федеральными законами и законами Свердловской области, в порядке, установленном настоящим Примерным регламентом." </w:instrText>
      </w:r>
      <w:r>
        <w:fldChar w:fldCharType="separate"/>
      </w:r>
      <w:r>
        <w:rPr>
          <w:rFonts w:hint="default" w:ascii="Times New Roman" w:hAnsi="Times New Roman" w:cs="Times New Roman"/>
          <w:sz w:val="28"/>
          <w:szCs w:val="28"/>
        </w:rPr>
        <w:t>статьей 49</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настоящего Регламента.</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57.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 оставить жалобу без удовлетворения;</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2)отменить обжалуемое решение полностью или в части (признать незаконным действие (бездействие)) и принять решение по существу;</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pPr>
        <w:pStyle w:val="23"/>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Комиссия также вправе в связи с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правоохранительные органы и обратиться в суд.</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58. 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Белгородской области о выборах и референдумах, голосовании по отзыву.</w:t>
      </w:r>
    </w:p>
    <w:p>
      <w:pPr>
        <w:pStyle w:val="23"/>
        <w:ind w:firstLine="709"/>
        <w:jc w:val="both"/>
        <w:rPr>
          <w:rFonts w:hint="default" w:ascii="Times New Roman" w:hAnsi="Times New Roman" w:cs="Times New Roman"/>
          <w:sz w:val="28"/>
          <w:szCs w:val="28"/>
        </w:rPr>
      </w:pPr>
    </w:p>
    <w:p>
      <w:pPr>
        <w:pStyle w:val="25"/>
        <w:ind w:firstLine="709"/>
        <w:jc w:val="center"/>
        <w:outlineLvl w:val="1"/>
        <w:rPr>
          <w:rFonts w:ascii="Times New Roman" w:cs="Times New Roman"/>
          <w:sz w:val="28"/>
          <w:szCs w:val="28"/>
        </w:rPr>
      </w:pPr>
      <w:r>
        <w:rPr>
          <w:rFonts w:ascii="Times New Roman" w:cs="Times New Roman"/>
          <w:sz w:val="28"/>
          <w:szCs w:val="28"/>
        </w:rPr>
        <w:t>Раздел 9. ЗАКЛЮЧИТЕЛЬНЫЕ ПОЛОЖЕНИЯ</w:t>
      </w:r>
    </w:p>
    <w:p>
      <w:pPr>
        <w:pStyle w:val="23"/>
        <w:ind w:firstLine="709"/>
        <w:jc w:val="both"/>
        <w:rPr>
          <w:rFonts w:hint="default" w:ascii="Times New Roman" w:hAnsi="Times New Roman" w:cs="Times New Roman"/>
          <w:sz w:val="28"/>
          <w:szCs w:val="28"/>
        </w:rPr>
      </w:pP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59.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60.Предложения об изменении и дополнении Регламента территориальной комиссии рассматриваются на заседании комиссии в первоочередном порядке.</w:t>
      </w:r>
    </w:p>
    <w:p>
      <w:pPr>
        <w:pStyle w:val="23"/>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Статья 61.Регламент территориальной комиссии, вносимые в него изменения и дополнения, вступают в силу с момента их принятия.</w:t>
      </w:r>
    </w:p>
    <w:sectPr>
      <w:endnotePr>
        <w:numFmt w:val="decimal"/>
      </w:endnotePr>
      <w:pgSz w:w="11907" w:h="16840"/>
      <w:pgMar w:top="1134" w:right="850" w:bottom="1134" w:left="1701" w:header="720" w:footer="720" w:gutter="0"/>
      <w:cols w:space="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NJWO7QAAAABQEAAA8AAAAAAAAAAQAgAAAAIgAA&#10;AGRycy9kb3ducmV2LnhtbFBLAQIUABQAAAAIAIdO4kAt2MwWSQIAAIEEAAAOAAAAAAAAAAEAIAAA&#10;AB8BAABkcnMvZTJvRG9jLnhtbFBLBQYAAAAABgAGAFkBAADa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4"/>
        <w:szCs w:val="24"/>
      </w:rPr>
    </w:pPr>
    <w:r>
      <w:rPr>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&#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zSVju0AAAAAUBAAAPAAAAAAAAAAEAIAAAACIAAABk&#10;cnMvZG93bnJldi54bWxQSwECFAAUAAAACACHTuJAgNaRF0cCAACBBAAADgAAAAAAAAABACAAAAAf&#10;AQAAZHJzL2Uyb0RvYy54bWxQSwUGAAAAAAYABgBZAQAA2A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23</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BDD35A"/>
    <w:multiLevelType w:val="singleLevel"/>
    <w:tmpl w:val="BCBDD35A"/>
    <w:lvl w:ilvl="0" w:tentative="0">
      <w:start w:val="1"/>
      <w:numFmt w:val="decimal"/>
      <w:suff w:val="space"/>
      <w:lvlText w:val="%1)"/>
      <w:lvlJc w:val="left"/>
    </w:lvl>
  </w:abstractNum>
  <w:abstractNum w:abstractNumId="1">
    <w:nsid w:val="27C87887"/>
    <w:multiLevelType w:val="singleLevel"/>
    <w:tmpl w:val="27C87887"/>
    <w:lvl w:ilvl="0" w:tentative="0">
      <w:start w:val="1"/>
      <w:numFmt w:val="decimal"/>
      <w:suff w:val="space"/>
      <w:lvlText w:val="%1)"/>
      <w:lvlJc w:val="left"/>
    </w:lvl>
  </w:abstractNum>
  <w:abstractNum w:abstractNumId="2">
    <w:nsid w:val="4647E044"/>
    <w:multiLevelType w:val="singleLevel"/>
    <w:tmpl w:val="4647E044"/>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doNotHyphenateCaps/>
  <w:displayHorizontalDrawingGridEvery w:val="0"/>
  <w:displayVerticalDrawingGridEvery w:val="0"/>
  <w:doNotUseMarginsForDrawingGridOrigin w:val="1"/>
  <w:drawingGridHorizontalOrigin w:val="1800"/>
  <w:drawingGridVerticalOrigin w:val="1440"/>
  <w:characterSpacingControl w:val="doNotCompress"/>
  <w:doNotValidateAgainstSchema/>
  <w:doNotDemarcateInvalidXml/>
  <w:hdrShapeDefaults>
    <o:shapelayout v:ext="edit">
      <o:idmap v:ext="edit" data="2"/>
    </o:shapelayout>
  </w:hdrShapeDefaults>
  <w:footnotePr>
    <w:footnote w:id="0"/>
    <w:footnote w:id="1"/>
  </w:footnotePr>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0AAD"/>
    <w:rsid w:val="00172A27"/>
    <w:rsid w:val="00322FD8"/>
    <w:rsid w:val="00557255"/>
    <w:rsid w:val="03BD17A1"/>
    <w:rsid w:val="1C9D0A1B"/>
    <w:rsid w:val="254059DE"/>
    <w:rsid w:val="4348655C"/>
    <w:rsid w:val="4C703A6D"/>
    <w:rsid w:val="4D5A674A"/>
    <w:rsid w:val="65202952"/>
    <w:rsid w:val="6F5F218D"/>
    <w:rsid w:val="74EB4186"/>
    <w:rsid w:val="799C5193"/>
    <w:rsid w:val="7DBF291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iPriority="0" w:semiHidden="0" w:name="Normal"/>
    <w:lsdException w:qFormat="1" w:uiPriority="9" w:semiHidden="0" w:name="heading 1"/>
    <w:lsdException w:qFormat="1" w:uiPriority="9" w:semiHidden="0" w:name="heading 2"/>
    <w:lsdException w:qFormat="1" w:uiPriority="9" w:semiHidden="0" w:name="heading 3"/>
    <w:lsdException w:qFormat="1" w:uiPriority="9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nhideWhenUsed="0" w:uiPriority="99" w:semiHidden="0" w:name="Normal Indent"/>
    <w:lsdException w:unhideWhenUsed="0" w:uiPriority="99" w:semiHidden="0" w:name="footnote text"/>
    <w:lsdException w:unhideWhenUsed="0" w:uiPriority="99" w:semiHidden="0" w:name="annotation text"/>
    <w:lsdException w:qFormat="1" w:uiPriority="99" w:semiHidden="0" w:name="header"/>
    <w:lsdException w:qFormat="1" w:uiPriority="99" w:semiHidden="0" w:name="footer"/>
    <w:lsdException w:unhideWhenUsed="0" w:uiPriority="99" w:semiHidden="0" w:name="index heading"/>
    <w:lsdException w:qFormat="1" w:uiPriority="35"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qFormat="1" w:uiPriority="99" w:semiHidden="0" w:name="page number"/>
    <w:lsdException w:unhideWhenUsed="0" w:uiPriority="99" w:semiHidden="0" w:name="endnote reference"/>
    <w:lsdException w:unhideWhenUsed="0" w:uiPriority="99" w:semiHidden="0" w:name="endnote text"/>
    <w:lsdException w:qFormat="1" w:uiPriority="99" w:name="table of authorities"/>
    <w:lsdException w:unhideWhenUsed="0" w:uiPriority="99" w:semiHidden="0" w:name="macro"/>
    <w:lsdException w:unhideWhenUsed="0" w:uiPriority="99" w:semiHidden="0" w:name="toa heading"/>
    <w:lsdException w:qFormat="1" w:uiPriority="99" w:name="List"/>
    <w:lsdException w:qFormat="1" w:uiPriority="99"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iPriority="10" w:semiHidden="0" w:name="Title"/>
    <w:lsdException w:unhideWhenUsed="0" w:uiPriority="99" w:semiHidden="0" w:name="Closing"/>
    <w:lsdException w:unhideWhenUsed="0" w:uiPriority="99" w:semiHidden="0" w:name="Signature"/>
    <w:lsdException w:qFormat="1" w:uiPriority="1" w:name="Default Paragraph Font"/>
    <w:lsdException w:qFormat="1" w:uiPriority="99" w:semiHidden="0" w:name="Body Text"/>
    <w:lsdException w:qFormat="1" w:uiPriority="99" w:semiHidden="0" w:name="Body Text Indent"/>
    <w:lsdException w:unhideWhenUsed="0" w:uiPriority="99" w:semiHidden="0" w:name="List Continue"/>
    <w:lsdException w:qFormat="1" w:uiPriority="99" w:name="List Continue 2"/>
    <w:lsdException w:qFormat="1" w:uiPriority="99" w:name="List Continue 3"/>
    <w:lsdException w:qFormat="1" w:uiPriority="99" w:name="List Continue 4"/>
    <w:lsdException w:qFormat="1" w:uiPriority="99" w:name="List Continue 5"/>
    <w:lsdException w:unhideWhenUsed="0" w:uiPriority="99" w:semiHidden="0" w:name="Message Header"/>
    <w:lsdException w:qFormat="1" w:uiPriority="11"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iPriority="22" w:name="Strong"/>
    <w:lsdException w:qFormat="1" w:uiPriority="2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qFormat="1" w:uiPriority="99" w:semiHidden="0" w:name="Balloon Text"/>
    <w:lsdException w:qFormat="1" w:uiPriority="59" w:name="Table Grid"/>
    <w:lsdException w:unhideWhenUsed="0" w:uiPriority="99" w:semiHidden="0" w:name="Table Theme"/>
    <w:lsdException w:qFormat="1" w:uiPriority="1" w:semiHidden="0" w:name="No Spacing"/>
  </w:latentStyles>
  <w:style w:type="paragraph" w:default="1" w:styleId="1">
    <w:name w:val="Normal"/>
    <w:unhideWhenUsed/>
    <w:uiPriority w:val="0"/>
    <w:pPr>
      <w:widowControl w:val="0"/>
      <w:spacing w:line="300" w:lineRule="auto"/>
      <w:ind w:firstLine="700"/>
      <w:jc w:val="both"/>
    </w:pPr>
    <w:rPr>
      <w:rFonts w:ascii="Times New Roman" w:hAnsi="Times New Roman" w:eastAsia="SimSun" w:cs="Times New Roman"/>
      <w:sz w:val="24"/>
      <w:lang w:val="ru-RU" w:eastAsia="ru-RU" w:bidi="ar-SA"/>
    </w:rPr>
  </w:style>
  <w:style w:type="paragraph" w:styleId="2">
    <w:name w:val="heading 1"/>
    <w:basedOn w:val="1"/>
    <w:next w:val="1"/>
    <w:link w:val="26"/>
    <w:unhideWhenUsed/>
    <w:qFormat/>
    <w:uiPriority w:val="9"/>
    <w:pPr>
      <w:keepNext/>
      <w:spacing w:line="240" w:lineRule="auto"/>
      <w:ind w:firstLine="0"/>
      <w:outlineLvl w:val="0"/>
    </w:pPr>
    <w:rPr>
      <w:sz w:val="28"/>
    </w:rPr>
  </w:style>
  <w:style w:type="paragraph" w:styleId="3">
    <w:name w:val="heading 2"/>
    <w:basedOn w:val="1"/>
    <w:next w:val="1"/>
    <w:link w:val="27"/>
    <w:unhideWhenUsed/>
    <w:qFormat/>
    <w:uiPriority w:val="9"/>
    <w:pPr>
      <w:keepNext/>
      <w:spacing w:line="240" w:lineRule="auto"/>
      <w:ind w:firstLine="567"/>
      <w:jc w:val="left"/>
      <w:outlineLvl w:val="1"/>
    </w:pPr>
    <w:rPr>
      <w:sz w:val="28"/>
    </w:rPr>
  </w:style>
  <w:style w:type="paragraph" w:styleId="4">
    <w:name w:val="heading 3"/>
    <w:basedOn w:val="1"/>
    <w:next w:val="1"/>
    <w:link w:val="28"/>
    <w:unhideWhenUsed/>
    <w:qFormat/>
    <w:uiPriority w:val="9"/>
    <w:pPr>
      <w:keepNext/>
      <w:spacing w:line="240" w:lineRule="auto"/>
      <w:ind w:firstLine="851"/>
      <w:outlineLvl w:val="2"/>
    </w:pPr>
    <w:rPr>
      <w:sz w:val="28"/>
    </w:rPr>
  </w:style>
  <w:style w:type="paragraph" w:styleId="5">
    <w:name w:val="heading 4"/>
    <w:basedOn w:val="1"/>
    <w:next w:val="1"/>
    <w:link w:val="29"/>
    <w:unhideWhenUsed/>
    <w:qFormat/>
    <w:uiPriority w:val="99"/>
    <w:pPr>
      <w:keepNext/>
      <w:spacing w:line="240" w:lineRule="auto"/>
      <w:ind w:firstLine="0"/>
      <w:jc w:val="left"/>
      <w:outlineLvl w:val="3"/>
    </w:pPr>
    <w:rPr>
      <w:rFonts w:ascii="Calibri" w:cs="Calibri"/>
      <w:b/>
      <w:sz w:val="28"/>
      <w:szCs w:val="28"/>
    </w:rPr>
  </w:style>
  <w:style w:type="paragraph" w:styleId="6">
    <w:name w:val="heading 6"/>
    <w:basedOn w:val="1"/>
    <w:next w:val="1"/>
    <w:link w:val="30"/>
    <w:unhideWhenUsed/>
    <w:qFormat/>
    <w:uiPriority w:val="9"/>
    <w:pPr>
      <w:keepNext/>
      <w:widowControl/>
      <w:spacing w:line="240" w:lineRule="auto"/>
      <w:ind w:firstLine="0"/>
      <w:jc w:val="center"/>
      <w:outlineLvl w:val="5"/>
    </w:pPr>
    <w:rPr>
      <w:i/>
      <w:sz w:val="2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page number"/>
    <w:basedOn w:val="7"/>
    <w:unhideWhenUsed/>
    <w:qFormat/>
    <w:uiPriority w:val="99"/>
    <w:rPr>
      <w:rFonts w:hint="default" w:cs="Times New Roman"/>
      <w:sz w:val="20"/>
      <w:szCs w:val="24"/>
    </w:rPr>
  </w:style>
  <w:style w:type="paragraph" w:styleId="10">
    <w:name w:val="Balloon Text"/>
    <w:basedOn w:val="1"/>
    <w:link w:val="39"/>
    <w:unhideWhenUsed/>
    <w:qFormat/>
    <w:uiPriority w:val="99"/>
    <w:pPr>
      <w:spacing w:line="240" w:lineRule="auto"/>
      <w:ind w:firstLine="0"/>
      <w:jc w:val="left"/>
    </w:pPr>
    <w:rPr>
      <w:rFonts w:ascii="Tahoma" w:cs="Tahoma"/>
      <w:sz w:val="16"/>
      <w:szCs w:val="16"/>
    </w:rPr>
  </w:style>
  <w:style w:type="paragraph" w:styleId="11">
    <w:name w:val="Body Text 2"/>
    <w:basedOn w:val="1"/>
    <w:link w:val="32"/>
    <w:unhideWhenUsed/>
    <w:qFormat/>
    <w:uiPriority w:val="99"/>
    <w:pPr>
      <w:spacing w:line="480" w:lineRule="auto"/>
      <w:ind w:firstLine="0"/>
      <w:jc w:val="left"/>
    </w:pPr>
    <w:rPr>
      <w:sz w:val="20"/>
    </w:rPr>
  </w:style>
  <w:style w:type="paragraph" w:styleId="12">
    <w:name w:val="Body Text Indent 3"/>
    <w:basedOn w:val="1"/>
    <w:link w:val="36"/>
    <w:unhideWhenUsed/>
    <w:qFormat/>
    <w:uiPriority w:val="99"/>
    <w:pPr>
      <w:widowControl/>
      <w:spacing w:line="240" w:lineRule="auto"/>
      <w:ind w:left="283" w:firstLine="0"/>
      <w:jc w:val="left"/>
    </w:pPr>
    <w:rPr>
      <w:sz w:val="16"/>
      <w:szCs w:val="16"/>
    </w:rPr>
  </w:style>
  <w:style w:type="paragraph" w:styleId="13">
    <w:name w:val="header"/>
    <w:basedOn w:val="1"/>
    <w:link w:val="31"/>
    <w:unhideWhenUsed/>
    <w:qFormat/>
    <w:uiPriority w:val="99"/>
    <w:pPr>
      <w:tabs>
        <w:tab w:val="center" w:pos="4536"/>
        <w:tab w:val="right" w:pos="9072"/>
      </w:tabs>
      <w:spacing w:line="240" w:lineRule="auto"/>
      <w:ind w:firstLine="0"/>
      <w:jc w:val="left"/>
    </w:pPr>
    <w:rPr>
      <w:sz w:val="20"/>
    </w:rPr>
  </w:style>
  <w:style w:type="paragraph" w:styleId="14">
    <w:name w:val="Body Text"/>
    <w:basedOn w:val="1"/>
    <w:link w:val="34"/>
    <w:unhideWhenUsed/>
    <w:qFormat/>
    <w:uiPriority w:val="99"/>
    <w:pPr>
      <w:spacing w:line="240" w:lineRule="auto"/>
      <w:ind w:firstLine="0"/>
      <w:jc w:val="left"/>
    </w:pPr>
    <w:rPr>
      <w:spacing w:val="24"/>
      <w:sz w:val="28"/>
    </w:rPr>
  </w:style>
  <w:style w:type="paragraph" w:styleId="15">
    <w:name w:val="Body Text Indent"/>
    <w:basedOn w:val="1"/>
    <w:link w:val="37"/>
    <w:unhideWhenUsed/>
    <w:qFormat/>
    <w:uiPriority w:val="99"/>
    <w:pPr>
      <w:spacing w:line="240" w:lineRule="auto"/>
      <w:ind w:firstLine="567"/>
      <w:jc w:val="left"/>
    </w:pPr>
    <w:rPr>
      <w:sz w:val="28"/>
    </w:rPr>
  </w:style>
  <w:style w:type="paragraph" w:styleId="16">
    <w:name w:val="Title"/>
    <w:basedOn w:val="1"/>
    <w:link w:val="41"/>
    <w:unhideWhenUsed/>
    <w:qFormat/>
    <w:uiPriority w:val="10"/>
    <w:pPr>
      <w:widowControl/>
      <w:spacing w:line="240" w:lineRule="auto"/>
      <w:ind w:firstLine="0"/>
      <w:jc w:val="center"/>
    </w:pPr>
  </w:style>
  <w:style w:type="paragraph" w:styleId="17">
    <w:name w:val="footer"/>
    <w:basedOn w:val="1"/>
    <w:link w:val="35"/>
    <w:unhideWhenUsed/>
    <w:qFormat/>
    <w:uiPriority w:val="99"/>
    <w:pPr>
      <w:tabs>
        <w:tab w:val="center" w:pos="4153"/>
        <w:tab w:val="right" w:pos="8306"/>
      </w:tabs>
      <w:spacing w:line="240" w:lineRule="auto"/>
      <w:ind w:firstLine="0"/>
      <w:jc w:val="left"/>
    </w:pPr>
    <w:rPr>
      <w:sz w:val="20"/>
    </w:rPr>
  </w:style>
  <w:style w:type="paragraph" w:styleId="18">
    <w:name w:val="Body Text 3"/>
    <w:basedOn w:val="1"/>
    <w:link w:val="38"/>
    <w:unhideWhenUsed/>
    <w:qFormat/>
    <w:uiPriority w:val="99"/>
    <w:pPr>
      <w:widowControl/>
      <w:spacing w:line="240" w:lineRule="auto"/>
      <w:ind w:firstLine="0"/>
      <w:jc w:val="center"/>
    </w:pPr>
    <w:rPr>
      <w:b/>
      <w:sz w:val="32"/>
    </w:rPr>
  </w:style>
  <w:style w:type="paragraph" w:styleId="19">
    <w:name w:val="Body Text Indent 2"/>
    <w:basedOn w:val="1"/>
    <w:link w:val="33"/>
    <w:unhideWhenUsed/>
    <w:qFormat/>
    <w:uiPriority w:val="99"/>
    <w:pPr>
      <w:spacing w:line="360" w:lineRule="auto"/>
      <w:ind w:firstLine="709"/>
    </w:pPr>
    <w:rPr>
      <w:sz w:val="28"/>
    </w:rPr>
  </w:style>
  <w:style w:type="paragraph" w:customStyle="1" w:styleId="20">
    <w:name w:val="Body Text 22"/>
    <w:basedOn w:val="1"/>
    <w:unhideWhenUsed/>
    <w:qFormat/>
    <w:uiPriority w:val="0"/>
    <w:pPr>
      <w:spacing w:line="240" w:lineRule="auto"/>
      <w:ind w:right="4535" w:firstLine="0"/>
    </w:pPr>
    <w:rPr>
      <w:sz w:val="28"/>
    </w:rPr>
  </w:style>
  <w:style w:type="paragraph" w:customStyle="1" w:styleId="21">
    <w:name w:val="Body Text 21"/>
    <w:basedOn w:val="1"/>
    <w:unhideWhenUsed/>
    <w:qFormat/>
    <w:uiPriority w:val="0"/>
    <w:pPr>
      <w:spacing w:line="240" w:lineRule="auto"/>
      <w:ind w:firstLine="0"/>
    </w:pPr>
    <w:rPr>
      <w:sz w:val="28"/>
    </w:rPr>
  </w:style>
  <w:style w:type="paragraph" w:customStyle="1" w:styleId="22">
    <w:name w:val="Проектный"/>
    <w:basedOn w:val="1"/>
    <w:unhideWhenUsed/>
    <w:qFormat/>
    <w:uiPriority w:val="0"/>
    <w:pPr>
      <w:spacing w:line="360" w:lineRule="auto"/>
      <w:ind w:firstLine="709"/>
    </w:pPr>
    <w:rPr>
      <w:sz w:val="28"/>
    </w:rPr>
  </w:style>
  <w:style w:type="paragraph" w:customStyle="1" w:styleId="23">
    <w:name w:val="ConsPlusNormal"/>
    <w:unhideWhenUsed/>
    <w:qFormat/>
    <w:uiPriority w:val="0"/>
    <w:pPr>
      <w:widowControl w:val="0"/>
      <w:autoSpaceDE w:val="0"/>
      <w:autoSpaceDN w:val="0"/>
      <w:adjustRightInd w:val="0"/>
    </w:pPr>
    <w:rPr>
      <w:rFonts w:hint="eastAsia" w:ascii="Arial" w:hAnsi="Arial" w:eastAsia="Times New Roman" w:cs="Arial"/>
      <w:lang w:val="ru-RU" w:eastAsia="ru-RU" w:bidi="ar-SA"/>
    </w:rPr>
  </w:style>
  <w:style w:type="paragraph" w:styleId="24">
    <w:name w:val="No Spacing"/>
    <w:unhideWhenUsed/>
    <w:qFormat/>
    <w:uiPriority w:val="1"/>
    <w:pPr>
      <w:widowControl w:val="0"/>
      <w:ind w:firstLine="700"/>
      <w:jc w:val="both"/>
    </w:pPr>
    <w:rPr>
      <w:rFonts w:ascii="Times New Roman" w:hAnsi="Times New Roman" w:eastAsia="SimSun" w:cs="Times New Roman"/>
      <w:sz w:val="24"/>
      <w:lang w:val="ru-RU" w:eastAsia="ru-RU" w:bidi="ar-SA"/>
    </w:rPr>
  </w:style>
  <w:style w:type="paragraph" w:customStyle="1" w:styleId="25">
    <w:name w:val="ConsPlusTitle"/>
    <w:unhideWhenUsed/>
    <w:qFormat/>
    <w:uiPriority w:val="99"/>
    <w:pPr>
      <w:widowControl w:val="0"/>
      <w:autoSpaceDE w:val="0"/>
      <w:autoSpaceDN w:val="0"/>
      <w:adjustRightInd w:val="0"/>
    </w:pPr>
    <w:rPr>
      <w:rFonts w:ascii="Arial" w:hAnsi="Times New Roman" w:eastAsia="SimSun" w:cs="Arial"/>
      <w:b/>
      <w:lang w:val="ru-RU" w:eastAsia="ru-RU" w:bidi="ar-SA"/>
    </w:rPr>
  </w:style>
  <w:style w:type="character" w:customStyle="1" w:styleId="26">
    <w:name w:val="Заголовок 1 Знак"/>
    <w:basedOn w:val="7"/>
    <w:link w:val="2"/>
    <w:unhideWhenUsed/>
    <w:qFormat/>
    <w:locked/>
    <w:uiPriority w:val="9"/>
    <w:rPr>
      <w:rFonts w:hint="eastAsia" w:ascii="Cambria" w:hAnsi="Cambria" w:eastAsia="Times New Roman" w:cs="Times New Roman"/>
      <w:b/>
      <w:kern w:val="32"/>
      <w:sz w:val="32"/>
      <w:szCs w:val="32"/>
    </w:rPr>
  </w:style>
  <w:style w:type="character" w:customStyle="1" w:styleId="27">
    <w:name w:val="Заголовок 2 Знак"/>
    <w:basedOn w:val="7"/>
    <w:link w:val="3"/>
    <w:unhideWhenUsed/>
    <w:qFormat/>
    <w:locked/>
    <w:uiPriority w:val="9"/>
    <w:rPr>
      <w:rFonts w:hint="eastAsia" w:ascii="Cambria" w:hAnsi="Cambria" w:eastAsia="Times New Roman" w:cs="Times New Roman"/>
      <w:b/>
      <w:i/>
      <w:sz w:val="28"/>
      <w:szCs w:val="28"/>
    </w:rPr>
  </w:style>
  <w:style w:type="character" w:customStyle="1" w:styleId="28">
    <w:name w:val="Заголовок 3 Знак"/>
    <w:basedOn w:val="7"/>
    <w:link w:val="4"/>
    <w:unhideWhenUsed/>
    <w:qFormat/>
    <w:locked/>
    <w:uiPriority w:val="9"/>
    <w:rPr>
      <w:rFonts w:hint="eastAsia" w:ascii="Cambria" w:hAnsi="Cambria" w:eastAsia="Times New Roman" w:cs="Times New Roman"/>
      <w:b/>
      <w:sz w:val="26"/>
      <w:szCs w:val="26"/>
    </w:rPr>
  </w:style>
  <w:style w:type="character" w:customStyle="1" w:styleId="29">
    <w:name w:val="Заголовок 4 Знак"/>
    <w:basedOn w:val="7"/>
    <w:link w:val="5"/>
    <w:unhideWhenUsed/>
    <w:qFormat/>
    <w:locked/>
    <w:uiPriority w:val="9"/>
    <w:rPr>
      <w:rFonts w:hint="default" w:ascii="Calibri" w:cs="Calibri"/>
      <w:b/>
      <w:sz w:val="28"/>
      <w:szCs w:val="28"/>
    </w:rPr>
  </w:style>
  <w:style w:type="character" w:customStyle="1" w:styleId="30">
    <w:name w:val="Заголовок 6 Знак"/>
    <w:basedOn w:val="7"/>
    <w:link w:val="6"/>
    <w:unhideWhenUsed/>
    <w:qFormat/>
    <w:locked/>
    <w:uiPriority w:val="9"/>
    <w:rPr>
      <w:rFonts w:hint="default" w:cs="Times New Roman"/>
      <w:i/>
      <w:sz w:val="24"/>
      <w:szCs w:val="24"/>
    </w:rPr>
  </w:style>
  <w:style w:type="character" w:customStyle="1" w:styleId="31">
    <w:name w:val="Верхний колонтитул Знак"/>
    <w:basedOn w:val="7"/>
    <w:link w:val="13"/>
    <w:unhideWhenUsed/>
    <w:qFormat/>
    <w:locked/>
    <w:uiPriority w:val="99"/>
    <w:rPr>
      <w:rFonts w:hint="default" w:cs="Times New Roman"/>
      <w:sz w:val="24"/>
      <w:szCs w:val="24"/>
    </w:rPr>
  </w:style>
  <w:style w:type="character" w:customStyle="1" w:styleId="32">
    <w:name w:val="Основной текст 2 Знак"/>
    <w:basedOn w:val="7"/>
    <w:link w:val="11"/>
    <w:unhideWhenUsed/>
    <w:qFormat/>
    <w:locked/>
    <w:uiPriority w:val="99"/>
    <w:rPr>
      <w:rFonts w:hint="default" w:cs="Times New Roman"/>
      <w:sz w:val="24"/>
      <w:szCs w:val="24"/>
    </w:rPr>
  </w:style>
  <w:style w:type="character" w:customStyle="1" w:styleId="33">
    <w:name w:val="Основной текст с отступом 2 Знак"/>
    <w:basedOn w:val="7"/>
    <w:link w:val="19"/>
    <w:unhideWhenUsed/>
    <w:qFormat/>
    <w:locked/>
    <w:uiPriority w:val="99"/>
    <w:rPr>
      <w:rFonts w:hint="default" w:cs="Times New Roman"/>
      <w:sz w:val="24"/>
      <w:szCs w:val="24"/>
    </w:rPr>
  </w:style>
  <w:style w:type="character" w:customStyle="1" w:styleId="34">
    <w:name w:val="Основной текст Знак"/>
    <w:basedOn w:val="7"/>
    <w:link w:val="14"/>
    <w:unhideWhenUsed/>
    <w:qFormat/>
    <w:locked/>
    <w:uiPriority w:val="99"/>
    <w:rPr>
      <w:rFonts w:hint="default" w:cs="Times New Roman"/>
      <w:sz w:val="24"/>
      <w:szCs w:val="24"/>
    </w:rPr>
  </w:style>
  <w:style w:type="character" w:customStyle="1" w:styleId="35">
    <w:name w:val="Нижний колонтитул Знак"/>
    <w:basedOn w:val="7"/>
    <w:link w:val="17"/>
    <w:unhideWhenUsed/>
    <w:qFormat/>
    <w:locked/>
    <w:uiPriority w:val="99"/>
    <w:rPr>
      <w:rFonts w:hint="default" w:cs="Times New Roman"/>
      <w:sz w:val="24"/>
      <w:szCs w:val="24"/>
    </w:rPr>
  </w:style>
  <w:style w:type="character" w:customStyle="1" w:styleId="36">
    <w:name w:val="Основной текст с отступом 3 Знак"/>
    <w:basedOn w:val="7"/>
    <w:link w:val="12"/>
    <w:unhideWhenUsed/>
    <w:qFormat/>
    <w:locked/>
    <w:uiPriority w:val="99"/>
    <w:rPr>
      <w:rFonts w:hint="default" w:cs="Times New Roman"/>
      <w:sz w:val="16"/>
      <w:szCs w:val="16"/>
    </w:rPr>
  </w:style>
  <w:style w:type="character" w:customStyle="1" w:styleId="37">
    <w:name w:val="Основной текст с отступом Знак"/>
    <w:basedOn w:val="7"/>
    <w:link w:val="15"/>
    <w:unhideWhenUsed/>
    <w:qFormat/>
    <w:locked/>
    <w:uiPriority w:val="99"/>
    <w:rPr>
      <w:rFonts w:hint="default" w:cs="Times New Roman"/>
      <w:sz w:val="24"/>
      <w:szCs w:val="24"/>
    </w:rPr>
  </w:style>
  <w:style w:type="character" w:customStyle="1" w:styleId="38">
    <w:name w:val="Основной текст 3 Знак"/>
    <w:basedOn w:val="7"/>
    <w:link w:val="18"/>
    <w:unhideWhenUsed/>
    <w:qFormat/>
    <w:locked/>
    <w:uiPriority w:val="99"/>
    <w:rPr>
      <w:rFonts w:hint="default" w:cs="Times New Roman"/>
      <w:sz w:val="16"/>
      <w:szCs w:val="16"/>
    </w:rPr>
  </w:style>
  <w:style w:type="character" w:customStyle="1" w:styleId="39">
    <w:name w:val="Текст выноски Знак"/>
    <w:basedOn w:val="7"/>
    <w:link w:val="10"/>
    <w:unhideWhenUsed/>
    <w:qFormat/>
    <w:locked/>
    <w:uiPriority w:val="99"/>
    <w:rPr>
      <w:rFonts w:hint="default" w:ascii="Tahoma" w:cs="Tahoma"/>
      <w:sz w:val="16"/>
      <w:szCs w:val="16"/>
    </w:rPr>
  </w:style>
  <w:style w:type="character" w:customStyle="1" w:styleId="40">
    <w:name w:val="Заголовок Знак"/>
    <w:basedOn w:val="7"/>
    <w:unhideWhenUsed/>
    <w:qFormat/>
    <w:uiPriority w:val="10"/>
    <w:rPr>
      <w:rFonts w:hint="eastAsia" w:ascii="Cambria" w:hAnsi="Cambria" w:eastAsia="Times New Roman" w:cs="Times New Roman"/>
      <w:b/>
      <w:kern w:val="28"/>
      <w:sz w:val="32"/>
      <w:szCs w:val="32"/>
    </w:rPr>
  </w:style>
  <w:style w:type="character" w:customStyle="1" w:styleId="41">
    <w:name w:val="Название Знак"/>
    <w:basedOn w:val="7"/>
    <w:link w:val="16"/>
    <w:unhideWhenUsed/>
    <w:qFormat/>
    <w:locked/>
    <w:uiPriority w:val="10"/>
    <w:rPr>
      <w:rFonts w:hint="eastAsia" w:ascii="Cambria" w:hAnsi="Cambria" w:eastAsia="Times New Roman" w:cs="Times New Roman"/>
      <w:b/>
      <w:kern w:val="28"/>
      <w:sz w:val="32"/>
      <w:szCs w:val="32"/>
    </w:rPr>
  </w:style>
  <w:style w:type="character" w:customStyle="1" w:styleId="42">
    <w:name w:val="Заголовок Знак5"/>
    <w:basedOn w:val="7"/>
    <w:unhideWhenUsed/>
    <w:qFormat/>
    <w:uiPriority w:val="10"/>
    <w:rPr>
      <w:rFonts w:hint="eastAsia" w:ascii="Cambria" w:hAnsi="Cambria" w:eastAsia="Times New Roman" w:cs="Times New Roman"/>
      <w:b/>
      <w:kern w:val="28"/>
      <w:sz w:val="32"/>
      <w:szCs w:val="32"/>
    </w:rPr>
  </w:style>
  <w:style w:type="character" w:customStyle="1" w:styleId="43">
    <w:name w:val="Заголовок Знак4"/>
    <w:basedOn w:val="7"/>
    <w:unhideWhenUsed/>
    <w:qFormat/>
    <w:uiPriority w:val="10"/>
    <w:rPr>
      <w:rFonts w:hint="eastAsia" w:ascii="Cambria" w:hAnsi="Cambria" w:eastAsia="Times New Roman" w:cs="Times New Roman"/>
      <w:b/>
      <w:kern w:val="28"/>
      <w:sz w:val="32"/>
      <w:szCs w:val="32"/>
    </w:rPr>
  </w:style>
  <w:style w:type="character" w:customStyle="1" w:styleId="44">
    <w:name w:val="Заголовок Знак3"/>
    <w:basedOn w:val="7"/>
    <w:unhideWhenUsed/>
    <w:qFormat/>
    <w:uiPriority w:val="10"/>
    <w:rPr>
      <w:rFonts w:hint="eastAsia" w:ascii="Cambria" w:hAnsi="Cambria" w:eastAsia="Times New Roman" w:cs="Times New Roman"/>
      <w:b/>
      <w:kern w:val="28"/>
      <w:sz w:val="32"/>
      <w:szCs w:val="32"/>
    </w:rPr>
  </w:style>
  <w:style w:type="character" w:customStyle="1" w:styleId="45">
    <w:name w:val="Заголовок Знак2"/>
    <w:basedOn w:val="7"/>
    <w:unhideWhenUsed/>
    <w:qFormat/>
    <w:uiPriority w:val="10"/>
    <w:rPr>
      <w:rFonts w:hint="eastAsia" w:ascii="Cambria" w:hAnsi="Cambria" w:eastAsia="Times New Roman" w:cs="Times New Roman"/>
      <w:b/>
      <w:kern w:val="28"/>
      <w:sz w:val="32"/>
      <w:szCs w:val="32"/>
    </w:rPr>
  </w:style>
  <w:style w:type="character" w:customStyle="1" w:styleId="46">
    <w:name w:val="apple-style-span"/>
    <w:basedOn w:val="7"/>
    <w:unhideWhenUsed/>
    <w:qFormat/>
    <w:uiPriority w:val="0"/>
    <w:rPr>
      <w:rFonts w:hint="default" w:cs="Times New Roman"/>
      <w:sz w:val="24"/>
      <w:szCs w:val="24"/>
    </w:rPr>
  </w:style>
  <w:style w:type="character" w:customStyle="1" w:styleId="47">
    <w:name w:val="Основной текст Знак1"/>
    <w:basedOn w:val="7"/>
    <w:unhideWhenUsed/>
    <w:qFormat/>
    <w:locked/>
    <w:uiPriority w:val="99"/>
    <w:rPr>
      <w:rFonts w:hint="default" w:ascii="Arial" w:cs="Arial"/>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9616</Words>
  <Characters>54816</Characters>
  <Lines>456</Lines>
  <Paragraphs>128</Paragraphs>
  <TotalTime>3</TotalTime>
  <ScaleCrop>false</ScaleCrop>
  <LinksUpToDate>false</LinksUpToDate>
  <CharactersWithSpaces>64304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2023-02-02T06:24:00Z</dcterms:created>
  <dc:creator>ИзбирКом2</dc:creator>
  <cp:lastModifiedBy>nnnikulinaizb</cp:lastModifiedBy>
  <cp:lastPrinted>2023-02-15T13:20:00Z</cp:lastPrinted>
  <dcterms:modified xsi:type="dcterms:W3CDTF">2023-02-17T07:42:46Z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1F3E17A919B54FB08E2921B0F794ABE3</vt:lpwstr>
  </property>
</Properties>
</file>