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БЕЛГОРОДСКАЯ ОБЛАСТЬ</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АДМИНИСТРАЦИЯ ВАЛУЙСКОГО ГОРОДСКОГО ОКРУГА</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ПОСТАНОВЛЕНИЕ</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firstLine="709"/>
        <w:jc w:val="both"/>
        <w:textAlignment w:val="auto"/>
        <w:rPr>
          <w:rFonts w:hint="default" w:ascii="Times New Roman" w:hAnsi="Times New Roman" w:cs="Times New Roman"/>
          <w:b/>
          <w:sz w:val="28"/>
          <w:szCs w:val="28"/>
          <w:lang w:val="ru-RU"/>
        </w:rPr>
      </w:pPr>
      <w:r>
        <w:rPr>
          <w:rFonts w:hint="default" w:cs="Times New Roman"/>
          <w:b/>
          <w:sz w:val="28"/>
          <w:szCs w:val="28"/>
          <w:lang w:val="ru-RU"/>
        </w:rPr>
        <w:t>14</w:t>
      </w:r>
      <w:r>
        <w:rPr>
          <w:rFonts w:hint="default" w:ascii="Times New Roman" w:hAnsi="Times New Roman" w:cs="Times New Roman"/>
          <w:b/>
          <w:sz w:val="28"/>
          <w:szCs w:val="28"/>
        </w:rPr>
        <w:t xml:space="preserve"> </w:t>
      </w:r>
      <w:r>
        <w:rPr>
          <w:rFonts w:hint="default" w:cs="Times New Roman"/>
          <w:b/>
          <w:sz w:val="28"/>
          <w:szCs w:val="28"/>
          <w:lang w:val="ru-RU"/>
        </w:rPr>
        <w:t>ма</w:t>
      </w:r>
      <w:r>
        <w:rPr>
          <w:rFonts w:hint="default" w:ascii="Times New Roman" w:hAnsi="Times New Roman" w:cs="Times New Roman"/>
          <w:b/>
          <w:sz w:val="28"/>
          <w:szCs w:val="28"/>
          <w:lang w:val="ru-RU"/>
        </w:rPr>
        <w:t>я</w:t>
      </w:r>
      <w:r>
        <w:rPr>
          <w:rFonts w:hint="default" w:ascii="Times New Roman" w:hAnsi="Times New Roman" w:cs="Times New Roman"/>
          <w:b/>
          <w:sz w:val="28"/>
          <w:szCs w:val="28"/>
        </w:rPr>
        <w:t xml:space="preserve"> 2020 года   № </w:t>
      </w:r>
      <w:r>
        <w:rPr>
          <w:rFonts w:hint="default" w:cs="Times New Roman"/>
          <w:b/>
          <w:sz w:val="28"/>
          <w:szCs w:val="28"/>
          <w:lang w:val="ru-RU"/>
        </w:rPr>
        <w:t>760</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pStyle w:val="25"/>
        <w:widowControl/>
        <w:jc w:val="center"/>
        <w:rPr>
          <w:b/>
          <w:color w:val="000000"/>
          <w:sz w:val="32"/>
          <w:szCs w:val="32"/>
        </w:rPr>
      </w:pPr>
      <w:r>
        <w:rPr>
          <w:rStyle w:val="29"/>
          <w:b/>
          <w:sz w:val="32"/>
          <w:szCs w:val="32"/>
          <w:lang w:eastAsia="en-US"/>
        </w:rPr>
        <w:t>Об утверждении Административного регламента предоставления муниципальной услуги «</w:t>
      </w:r>
      <w:r>
        <w:rPr>
          <w:b/>
          <w:sz w:val="32"/>
          <w:szCs w:val="32"/>
        </w:rPr>
        <w:t>Организация отдыха детей в каникулярное время на территории Валуйского городского округа</w:t>
      </w:r>
      <w:r>
        <w:rPr>
          <w:b/>
          <w:sz w:val="32"/>
          <w:szCs w:val="32"/>
          <w:lang w:eastAsia="en-US"/>
        </w:rPr>
        <w:t>»</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25"/>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25"/>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26"/>
        <w:keepNext w:val="0"/>
        <w:keepLines w:val="0"/>
        <w:pageBreakBefore w:val="0"/>
        <w:widowControl/>
        <w:kinsoku/>
        <w:wordWrap/>
        <w:overflowPunct/>
        <w:topLinePunct w:val="0"/>
        <w:autoSpaceDE w:val="0"/>
        <w:autoSpaceDN w:val="0"/>
        <w:bidi w:val="0"/>
        <w:adjustRightInd w:val="0"/>
        <w:snapToGrid/>
        <w:spacing w:line="240" w:lineRule="auto"/>
        <w:ind w:left="0" w:firstLine="350" w:firstLineChars="125"/>
        <w:textAlignment w:val="auto"/>
        <w:rPr>
          <w:rStyle w:val="28"/>
          <w:b w:val="0"/>
          <w:bCs/>
          <w:sz w:val="28"/>
          <w:szCs w:val="28"/>
        </w:rPr>
      </w:pPr>
      <w:r>
        <w:rPr>
          <w:sz w:val="28"/>
          <w:szCs w:val="28"/>
        </w:rPr>
        <w:t>В соответствии с Федеральным законом от 27 июля 2010 года № 210</w:t>
      </w:r>
      <w:r>
        <w:rPr>
          <w:b/>
          <w:sz w:val="28"/>
          <w:szCs w:val="28"/>
        </w:rPr>
        <w:t>-</w:t>
      </w:r>
      <w:r>
        <w:rPr>
          <w:sz w:val="28"/>
          <w:szCs w:val="28"/>
        </w:rPr>
        <w:t>ФЗ «Об</w:t>
      </w:r>
      <w:r>
        <w:rPr>
          <w:rFonts w:hint="default"/>
          <w:sz w:val="28"/>
          <w:szCs w:val="28"/>
          <w:lang w:val="ru-RU"/>
        </w:rPr>
        <w:t xml:space="preserve"> </w:t>
      </w:r>
      <w:r>
        <w:rPr>
          <w:sz w:val="28"/>
          <w:szCs w:val="28"/>
        </w:rPr>
        <w:t>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Валуйского городского округа», на основании заключения рабочей группы по</w:t>
      </w:r>
      <w:r>
        <w:rPr>
          <w:rFonts w:hint="default"/>
          <w:sz w:val="28"/>
          <w:szCs w:val="28"/>
          <w:lang w:val="ru-RU"/>
        </w:rPr>
        <w:t xml:space="preserve"> </w:t>
      </w:r>
      <w:r>
        <w:rPr>
          <w:sz w:val="28"/>
          <w:szCs w:val="28"/>
        </w:rPr>
        <w:t xml:space="preserve">проведению экспертизы проекта административного регламента предоставления муниципальной услуги </w:t>
      </w:r>
      <w:r>
        <w:rPr>
          <w:rStyle w:val="28"/>
          <w:sz w:val="28"/>
          <w:szCs w:val="28"/>
        </w:rPr>
        <w:t>от 09 августа 2019 года №</w:t>
      </w:r>
      <w:r>
        <w:rPr>
          <w:rStyle w:val="28"/>
          <w:rFonts w:hint="default"/>
          <w:sz w:val="28"/>
          <w:szCs w:val="28"/>
          <w:lang w:val="ru-RU"/>
        </w:rPr>
        <w:t xml:space="preserve"> </w:t>
      </w:r>
      <w:r>
        <w:rPr>
          <w:rStyle w:val="28"/>
          <w:sz w:val="28"/>
          <w:szCs w:val="28"/>
        </w:rPr>
        <w:t xml:space="preserve">36, </w:t>
      </w:r>
      <w:r>
        <w:rPr>
          <w:b w:val="0"/>
          <w:bCs/>
          <w:sz w:val="28"/>
          <w:szCs w:val="28"/>
        </w:rPr>
        <w:t>постановляю:</w:t>
      </w:r>
    </w:p>
    <w:p>
      <w:pPr>
        <w:pStyle w:val="26"/>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sz w:val="28"/>
          <w:szCs w:val="28"/>
        </w:rPr>
        <w:t>Утвердить Административный регламент предоставления муниципальной услуги «Организация отдыха детей в каникулярное время на территории Валуйского городского округа</w:t>
      </w:r>
      <w:r>
        <w:rPr>
          <w:color w:val="000000"/>
          <w:sz w:val="28"/>
          <w:szCs w:val="28"/>
        </w:rPr>
        <w:t>»</w:t>
      </w:r>
      <w:r>
        <w:rPr>
          <w:sz w:val="28"/>
          <w:szCs w:val="28"/>
        </w:rPr>
        <w:t xml:space="preserve"> (прилагается).</w:t>
      </w:r>
    </w:p>
    <w:p>
      <w:pPr>
        <w:pStyle w:val="26"/>
        <w:keepNext w:val="0"/>
        <w:keepLines w:val="0"/>
        <w:pageBreakBefore w:val="0"/>
        <w:widowControl/>
        <w:numPr>
          <w:ilvl w:val="0"/>
          <w:numId w:val="1"/>
        </w:numPr>
        <w:tabs>
          <w:tab w:val="left" w:pos="1134"/>
          <w:tab w:val="left" w:pos="1276"/>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«Организация отдыха, оздоровления и летний отдых детей в каникулярное время на территории Валуйского городского округа</w:t>
      </w:r>
      <w:r>
        <w:rPr>
          <w:color w:val="000000"/>
          <w:sz w:val="28"/>
          <w:szCs w:val="28"/>
        </w:rPr>
        <w:t>»</w:t>
      </w:r>
      <w:r>
        <w:rPr>
          <w:sz w:val="28"/>
          <w:szCs w:val="28"/>
        </w:rPr>
        <w:t>.</w:t>
      </w:r>
    </w:p>
    <w:p>
      <w:pPr>
        <w:pStyle w:val="26"/>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Постановление администрации муниципального района «Город Валуйки и Валуйский район» Белгородской области от 27 августа 2015 года № 88 «Организации отдыха детей в каникулярное время на территории муниципального района»» признать утратившим силу.</w:t>
      </w:r>
    </w:p>
    <w:p>
      <w:pPr>
        <w:pStyle w:val="26"/>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8"/>
          <w:sz w:val="28"/>
          <w:szCs w:val="28"/>
        </w:rPr>
      </w:pPr>
      <w:r>
        <w:rPr>
          <w:rStyle w:val="27"/>
          <w:color w:val="000000"/>
          <w:sz w:val="28"/>
          <w:szCs w:val="28"/>
        </w:rPr>
        <w:t>Опубликовать настоящее постановление в газете «Валуйская звезда» и</w:t>
      </w:r>
      <w:r>
        <w:rPr>
          <w:rStyle w:val="27"/>
          <w:rFonts w:hint="default"/>
          <w:color w:val="000000"/>
          <w:sz w:val="28"/>
          <w:szCs w:val="28"/>
          <w:lang w:val="ru-RU"/>
        </w:rPr>
        <w:t xml:space="preserve"> </w:t>
      </w:r>
      <w:r>
        <w:rPr>
          <w:rStyle w:val="27"/>
          <w:color w:val="000000"/>
          <w:sz w:val="28"/>
          <w:szCs w:val="28"/>
        </w:rPr>
        <w:t>сетевом издании «Валуйская звезда» (</w:t>
      </w:r>
      <w:r>
        <w:rPr>
          <w:rStyle w:val="27"/>
          <w:color w:val="000000"/>
          <w:sz w:val="28"/>
          <w:szCs w:val="28"/>
          <w:lang w:val="en-US"/>
        </w:rPr>
        <w:t>val</w:t>
      </w:r>
      <w:r>
        <w:rPr>
          <w:rStyle w:val="27"/>
          <w:color w:val="000000"/>
          <w:sz w:val="28"/>
          <w:szCs w:val="28"/>
        </w:rPr>
        <w:t>-</w:t>
      </w:r>
      <w:r>
        <w:rPr>
          <w:rStyle w:val="27"/>
          <w:color w:val="000000"/>
          <w:sz w:val="28"/>
          <w:szCs w:val="28"/>
          <w:lang w:val="en-US"/>
        </w:rPr>
        <w:t>zvezda</w:t>
      </w:r>
      <w:r>
        <w:rPr>
          <w:rStyle w:val="27"/>
          <w:color w:val="000000"/>
          <w:sz w:val="28"/>
          <w:szCs w:val="28"/>
        </w:rPr>
        <w:t>31.</w:t>
      </w:r>
      <w:r>
        <w:rPr>
          <w:rStyle w:val="27"/>
          <w:color w:val="000000"/>
          <w:sz w:val="28"/>
          <w:szCs w:val="28"/>
          <w:lang w:val="en-US"/>
        </w:rPr>
        <w:t>ru</w:t>
      </w:r>
      <w:r>
        <w:rPr>
          <w:rStyle w:val="27"/>
          <w:color w:val="000000"/>
          <w:sz w:val="28"/>
          <w:szCs w:val="28"/>
        </w:rPr>
        <w:t>).</w:t>
      </w:r>
    </w:p>
    <w:p>
      <w:pPr>
        <w:pStyle w:val="26"/>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8"/>
          <w:sz w:val="28"/>
          <w:szCs w:val="28"/>
        </w:rPr>
      </w:pPr>
      <w:r>
        <w:rPr>
          <w:rStyle w:val="29"/>
          <w:sz w:val="28"/>
          <w:szCs w:val="28"/>
        </w:rPr>
        <w:t xml:space="preserve">Контроль за исполнением </w:t>
      </w:r>
      <w:r>
        <w:rPr>
          <w:rStyle w:val="28"/>
          <w:sz w:val="28"/>
          <w:szCs w:val="28"/>
        </w:rPr>
        <w:t>постановления возложить на</w:t>
      </w:r>
      <w:r>
        <w:rPr>
          <w:rStyle w:val="28"/>
          <w:rFonts w:hint="default"/>
          <w:sz w:val="28"/>
          <w:szCs w:val="28"/>
          <w:lang w:val="ru-RU"/>
        </w:rPr>
        <w:t xml:space="preserve"> </w:t>
      </w:r>
      <w:r>
        <w:rPr>
          <w:rStyle w:val="29"/>
          <w:sz w:val="28"/>
          <w:szCs w:val="28"/>
        </w:rPr>
        <w:t xml:space="preserve">заместителя главы </w:t>
      </w:r>
      <w:r>
        <w:rPr>
          <w:rStyle w:val="28"/>
          <w:sz w:val="28"/>
          <w:szCs w:val="28"/>
        </w:rPr>
        <w:t>администрации Валуйского городского округа по</w:t>
      </w:r>
      <w:r>
        <w:rPr>
          <w:rStyle w:val="28"/>
          <w:rFonts w:hint="default"/>
          <w:sz w:val="28"/>
          <w:szCs w:val="28"/>
          <w:lang w:val="ru-RU"/>
        </w:rPr>
        <w:t xml:space="preserve"> </w:t>
      </w:r>
      <w:r>
        <w:rPr>
          <w:rStyle w:val="28"/>
          <w:sz w:val="28"/>
          <w:szCs w:val="28"/>
        </w:rPr>
        <w:t>социальным вопросам Дуброву И.В.</w:t>
      </w:r>
    </w:p>
    <w:p>
      <w:pPr>
        <w:pStyle w:val="25"/>
        <w:widowControl/>
        <w:rPr>
          <w:rStyle w:val="29"/>
          <w:sz w:val="28"/>
        </w:rPr>
      </w:pPr>
    </w:p>
    <w:p>
      <w:pPr>
        <w:pStyle w:val="25"/>
        <w:widowControl/>
        <w:rPr>
          <w:rStyle w:val="29"/>
          <w:sz w:val="28"/>
          <w:szCs w:val="28"/>
        </w:rPr>
      </w:pPr>
    </w:p>
    <w:p>
      <w:pPr>
        <w:pStyle w:val="25"/>
        <w:widowControl/>
        <w:rPr>
          <w:rStyle w:val="29"/>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Глава администрации</w:t>
      </w: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Валуйского городского округа                                                            А.И. Дыбов</w:t>
      </w: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keepNext w:val="0"/>
        <w:keepLines w:val="0"/>
        <w:pageBreakBefore w:val="0"/>
        <w:widowControl/>
        <w:suppressAutoHyphens/>
        <w:kinsoku/>
        <w:wordWrap/>
        <w:overflowPunct/>
        <w:topLinePunct w:val="0"/>
        <w:autoSpaceDE/>
        <w:autoSpaceDN/>
        <w:bidi w:val="0"/>
        <w:adjustRightInd/>
        <w:snapToGrid/>
        <w:ind w:firstLine="350" w:firstLineChars="125"/>
        <w:jc w:val="both"/>
        <w:textAlignment w:val="auto"/>
        <w:rPr>
          <w:rFonts w:hint="default" w:ascii="Times New Roman" w:hAnsi="Times New Roman" w:cs="Times New Roman"/>
          <w:b w:val="0"/>
          <w:bCs/>
          <w:sz w:val="28"/>
          <w:szCs w:val="28"/>
        </w:rPr>
      </w:pP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sz w:val="32"/>
          <w:szCs w:val="32"/>
        </w:rPr>
      </w:pPr>
      <w:r>
        <w:rPr>
          <w:b/>
          <w:sz w:val="32"/>
          <w:szCs w:val="32"/>
        </w:rPr>
        <w:t>УТВЕРЖДЕН</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sz w:val="32"/>
          <w:szCs w:val="32"/>
        </w:rPr>
      </w:pPr>
      <w:r>
        <w:rPr>
          <w:b/>
          <w:sz w:val="32"/>
          <w:szCs w:val="32"/>
        </w:rPr>
        <w:t>постановлением администрации</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sz w:val="32"/>
          <w:szCs w:val="32"/>
        </w:rPr>
      </w:pPr>
      <w:r>
        <w:rPr>
          <w:b/>
          <w:sz w:val="32"/>
          <w:szCs w:val="32"/>
        </w:rPr>
        <w:t>Валуйского городского округа</w:t>
      </w:r>
    </w:p>
    <w:p>
      <w:pPr>
        <w:pStyle w:val="6"/>
        <w:keepNext w:val="0"/>
        <w:keepLines w:val="0"/>
        <w:pageBreakBefore w:val="0"/>
        <w:widowControl/>
        <w:tabs>
          <w:tab w:val="left" w:pos="1416"/>
        </w:tabs>
        <w:kinsoku/>
        <w:wordWrap w:val="0"/>
        <w:overflowPunct/>
        <w:topLinePunct w:val="0"/>
        <w:autoSpaceDE/>
        <w:autoSpaceDN/>
        <w:bidi w:val="0"/>
        <w:adjustRightInd/>
        <w:snapToGrid/>
        <w:spacing w:after="0"/>
        <w:ind w:firstLine="0"/>
        <w:jc w:val="right"/>
        <w:textAlignment w:val="auto"/>
        <w:rPr>
          <w:b/>
          <w:sz w:val="32"/>
          <w:szCs w:val="32"/>
          <w:u w:val="none"/>
        </w:rPr>
      </w:pPr>
      <w:r>
        <w:rPr>
          <w:b/>
          <w:sz w:val="32"/>
          <w:szCs w:val="32"/>
          <w:u w:val="none"/>
        </w:rPr>
        <w:t>от 14 мая 2020</w:t>
      </w:r>
      <w:r>
        <w:rPr>
          <w:rFonts w:hint="default"/>
          <w:b/>
          <w:sz w:val="32"/>
          <w:szCs w:val="32"/>
          <w:u w:val="none"/>
          <w:lang w:val="ru-RU"/>
        </w:rPr>
        <w:t xml:space="preserve"> </w:t>
      </w:r>
      <w:r>
        <w:rPr>
          <w:b/>
          <w:sz w:val="32"/>
          <w:szCs w:val="32"/>
          <w:u w:val="none"/>
        </w:rPr>
        <w:t>г</w:t>
      </w:r>
      <w:r>
        <w:rPr>
          <w:b/>
          <w:sz w:val="32"/>
          <w:szCs w:val="32"/>
          <w:u w:val="none"/>
          <w:lang w:val="ru-RU"/>
        </w:rPr>
        <w:t>ода</w:t>
      </w:r>
      <w:r>
        <w:rPr>
          <w:b/>
          <w:sz w:val="32"/>
          <w:szCs w:val="32"/>
          <w:u w:val="none"/>
        </w:rPr>
        <w:t xml:space="preserve"> № 760</w:t>
      </w:r>
    </w:p>
    <w:p>
      <w:pPr>
        <w:pStyle w:val="6"/>
        <w:keepNext w:val="0"/>
        <w:keepLines w:val="0"/>
        <w:pageBreakBefore w:val="0"/>
        <w:widowControl/>
        <w:tabs>
          <w:tab w:val="left" w:pos="1416"/>
        </w:tabs>
        <w:kinsoku/>
        <w:wordWrap/>
        <w:overflowPunct/>
        <w:topLinePunct w:val="0"/>
        <w:autoSpaceDE/>
        <w:autoSpaceDN/>
        <w:bidi w:val="0"/>
        <w:adjustRightInd/>
        <w:snapToGrid/>
        <w:spacing w:after="0"/>
        <w:ind w:firstLine="0"/>
        <w:jc w:val="right"/>
        <w:textAlignment w:val="auto"/>
        <w:rPr>
          <w:b/>
          <w:sz w:val="32"/>
          <w:szCs w:val="32"/>
          <w:u w:val="none"/>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Административный регламент</w:t>
      </w: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предоставления муниципальной услуги</w:t>
      </w:r>
      <w:r>
        <w:rPr>
          <w:rFonts w:hint="default"/>
          <w:b/>
          <w:sz w:val="32"/>
          <w:szCs w:val="32"/>
          <w:lang w:val="ru-RU"/>
        </w:rPr>
        <w:t xml:space="preserve"> </w:t>
      </w:r>
      <w:r>
        <w:rPr>
          <w:b/>
          <w:sz w:val="32"/>
          <w:szCs w:val="32"/>
        </w:rPr>
        <w:t>«Организация отдыха детей в каникулярное время на территории Валуйского городского округа»</w:t>
      </w: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p>
    <w:p>
      <w:pPr>
        <w:keepNext w:val="0"/>
        <w:keepLines w:val="0"/>
        <w:pageBreakBefore w:val="0"/>
        <w:widowControl/>
        <w:numPr>
          <w:numId w:val="0"/>
        </w:numPr>
        <w:kinsoku/>
        <w:wordWrap/>
        <w:overflowPunct/>
        <w:topLinePunct w:val="0"/>
        <w:autoSpaceDE/>
        <w:autoSpaceDN/>
        <w:bidi w:val="0"/>
        <w:adjustRightInd/>
        <w:snapToGrid/>
        <w:jc w:val="center"/>
        <w:textAlignment w:val="auto"/>
        <w:rPr>
          <w:b/>
          <w:bCs/>
          <w:sz w:val="32"/>
          <w:szCs w:val="32"/>
        </w:rPr>
      </w:pPr>
      <w:r>
        <w:rPr>
          <w:rFonts w:hint="default"/>
          <w:b/>
          <w:bCs/>
          <w:sz w:val="32"/>
          <w:szCs w:val="32"/>
          <w:lang w:val="ru-RU"/>
        </w:rPr>
        <w:t>1. О</w:t>
      </w:r>
      <w:r>
        <w:rPr>
          <w:b/>
          <w:bCs/>
          <w:sz w:val="32"/>
          <w:szCs w:val="32"/>
        </w:rPr>
        <w:t>бщие положения</w:t>
      </w:r>
    </w:p>
    <w:p>
      <w:pPr>
        <w:keepNext w:val="0"/>
        <w:keepLines w:val="0"/>
        <w:pageBreakBefore w:val="0"/>
        <w:widowControl/>
        <w:kinsoku/>
        <w:wordWrap/>
        <w:overflowPunct/>
        <w:topLinePunct w:val="0"/>
        <w:bidi w:val="0"/>
        <w:snapToGrid/>
        <w:spacing w:line="240" w:lineRule="auto"/>
        <w:ind w:firstLine="350" w:firstLineChars="125"/>
        <w:jc w:val="both"/>
        <w:rPr>
          <w:color w:val="auto"/>
          <w:sz w:val="28"/>
          <w:szCs w:val="28"/>
        </w:rPr>
      </w:pPr>
    </w:p>
    <w:p>
      <w:pPr>
        <w:keepNext w:val="0"/>
        <w:keepLines w:val="0"/>
        <w:pageBreakBefore w:val="0"/>
        <w:widowControl/>
        <w:tabs>
          <w:tab w:val="left" w:pos="720"/>
        </w:tabs>
        <w:kinsoku/>
        <w:wordWrap/>
        <w:overflowPunct/>
        <w:topLinePunct w:val="0"/>
        <w:bidi w:val="0"/>
        <w:snapToGrid/>
        <w:spacing w:line="240" w:lineRule="auto"/>
        <w:ind w:firstLine="350" w:firstLineChars="125"/>
        <w:jc w:val="both"/>
        <w:rPr>
          <w:color w:val="auto"/>
          <w:sz w:val="28"/>
          <w:szCs w:val="28"/>
        </w:rPr>
      </w:pPr>
      <w:r>
        <w:rPr>
          <w:color w:val="auto"/>
          <w:sz w:val="28"/>
          <w:szCs w:val="28"/>
        </w:rPr>
        <w:t>1.1. Административный регламент предоставления муниципальной услуги «Организация отдыха детей в каникулярное время на территории Валуйского городского округа» (далее - Регламент) разработан в целях повышения качества предоставления и доступности результатов предоставления муниципальной услуги по организации отдыха, оздоровления и летнего отдыха детей в каникулярное время на территории Валуйского городского округа, создания комфортных условий для участников отношений, возникающих при организации предоставления муниципальной услуги, и определяет сроки и последовательность действий (административных процедур) при осуществлении полномочий по организации отдыха, оздоровления и летнего отдыха детей, а также устанавливает единые требования к порядку предоставления указанной муниципальной услуги (далее – муниципальная услуга).</w:t>
      </w:r>
    </w:p>
    <w:p>
      <w:pPr>
        <w:pStyle w:val="8"/>
        <w:keepNext w:val="0"/>
        <w:keepLines w:val="0"/>
        <w:pageBreakBefore w:val="0"/>
        <w:widowControl/>
        <w:tabs>
          <w:tab w:val="left" w:pos="709"/>
        </w:tabs>
        <w:kinsoku/>
        <w:wordWrap/>
        <w:overflowPunct/>
        <w:topLinePunct w:val="0"/>
        <w:bidi w:val="0"/>
        <w:snapToGrid/>
        <w:spacing w:before="0" w:after="0" w:line="240" w:lineRule="auto"/>
        <w:ind w:firstLine="355" w:firstLineChars="125"/>
        <w:jc w:val="both"/>
        <w:rPr>
          <w:rFonts w:ascii="Times New Roman" w:hAnsi="Times New Roman" w:cs="Times New Roman"/>
          <w:color w:val="auto"/>
          <w:sz w:val="28"/>
          <w:szCs w:val="28"/>
        </w:rPr>
      </w:pPr>
      <w:r>
        <w:rPr>
          <w:rFonts w:ascii="Times New Roman" w:hAnsi="Times New Roman" w:cs="Times New Roman"/>
          <w:color w:val="auto"/>
          <w:sz w:val="28"/>
          <w:szCs w:val="28"/>
        </w:rPr>
        <w:t>1.2. Органами, предоставляющими муниципальную услугу, являются:</w:t>
      </w:r>
    </w:p>
    <w:p>
      <w:pPr>
        <w:pStyle w:val="8"/>
        <w:keepNext w:val="0"/>
        <w:keepLines w:val="0"/>
        <w:pageBreakBefore w:val="0"/>
        <w:widowControl/>
        <w:tabs>
          <w:tab w:val="left" w:pos="709"/>
        </w:tabs>
        <w:kinsoku/>
        <w:wordWrap/>
        <w:overflowPunct/>
        <w:topLinePunct w:val="0"/>
        <w:bidi w:val="0"/>
        <w:snapToGrid/>
        <w:spacing w:before="0" w:after="0" w:line="240" w:lineRule="auto"/>
        <w:ind w:firstLine="355" w:firstLineChars="125"/>
        <w:jc w:val="both"/>
        <w:rPr>
          <w:rFonts w:ascii="Times New Roman" w:hAnsi="Times New Roman" w:cs="Times New Roman"/>
          <w:color w:val="auto"/>
          <w:sz w:val="28"/>
          <w:szCs w:val="28"/>
        </w:rPr>
      </w:pPr>
      <w:r>
        <w:rPr>
          <w:rFonts w:ascii="Times New Roman" w:hAnsi="Times New Roman" w:cs="Times New Roman"/>
          <w:color w:val="auto"/>
          <w:sz w:val="28"/>
          <w:szCs w:val="28"/>
        </w:rPr>
        <w:t>- управление образования администрации Валуйского городского округа (далее – Управление образования);</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 муниципальные общеобразовательные учреждения основного общего, среднего общего образования (далее – МОУ), (Приложение №</w:t>
      </w:r>
      <w:r>
        <w:rPr>
          <w:rFonts w:hint="default"/>
          <w:color w:val="auto"/>
          <w:sz w:val="28"/>
          <w:szCs w:val="28"/>
          <w:lang w:val="ru-RU"/>
        </w:rPr>
        <w:t xml:space="preserve"> </w:t>
      </w:r>
      <w:r>
        <w:rPr>
          <w:color w:val="auto"/>
          <w:sz w:val="28"/>
          <w:szCs w:val="28"/>
        </w:rPr>
        <w:t>1), организующие отдых детей в каникулярное время (лагеря с дневным пребыванием, лагеря отдыха, организация работы кружков, секций, библиотеки, спортивного зала, походы) и муниципальные учреждения дополнительного образования (далее – МУДО) (Приложение №</w:t>
      </w:r>
      <w:r>
        <w:rPr>
          <w:rFonts w:hint="default"/>
          <w:color w:val="auto"/>
          <w:sz w:val="28"/>
          <w:szCs w:val="28"/>
          <w:lang w:val="ru-RU"/>
        </w:rPr>
        <w:t xml:space="preserve"> </w:t>
      </w:r>
      <w:r>
        <w:rPr>
          <w:color w:val="auto"/>
          <w:sz w:val="28"/>
          <w:szCs w:val="28"/>
        </w:rPr>
        <w:t>2), организующие отдых детей в каникулярное время (лагеря с дневным пребыванием, проведение досуговых мероприятий для обучающихся общеобразовательных организаций, походы, функционирование профильных смен) (далее – образовательные организации).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1.3. Заявителями имеющими право на получение муниципальной услуги являются:</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 родители (законные представители) обучающихся в муниципальных общеобразовательных учреждениях.</w:t>
      </w:r>
    </w:p>
    <w:p>
      <w:pPr>
        <w:keepNext w:val="0"/>
        <w:keepLines w:val="0"/>
        <w:pageBreakBefore w:val="0"/>
        <w:widowControl/>
        <w:kinsoku/>
        <w:wordWrap/>
        <w:overflowPunct/>
        <w:topLinePunct w:val="0"/>
        <w:bidi w:val="0"/>
        <w:snapToGrid/>
        <w:spacing w:line="240" w:lineRule="auto"/>
        <w:ind w:firstLine="350" w:firstLineChars="125"/>
        <w:jc w:val="both"/>
        <w:rPr>
          <w:color w:val="auto"/>
          <w:sz w:val="28"/>
          <w:szCs w:val="28"/>
        </w:rPr>
      </w:pPr>
      <w:r>
        <w:rPr>
          <w:color w:val="auto"/>
          <w:sz w:val="28"/>
          <w:szCs w:val="28"/>
        </w:rPr>
        <w:t>Получателями муниципальной услуги являются:</w:t>
      </w:r>
    </w:p>
    <w:p>
      <w:pPr>
        <w:keepNext w:val="0"/>
        <w:keepLines w:val="0"/>
        <w:pageBreakBefore w:val="0"/>
        <w:widowControl/>
        <w:kinsoku/>
        <w:wordWrap/>
        <w:overflowPunct/>
        <w:topLinePunct w:val="0"/>
        <w:bidi w:val="0"/>
        <w:snapToGrid/>
        <w:spacing w:line="240" w:lineRule="auto"/>
        <w:ind w:firstLine="350" w:firstLineChars="125"/>
        <w:jc w:val="both"/>
        <w:rPr>
          <w:color w:val="auto"/>
          <w:sz w:val="28"/>
          <w:szCs w:val="28"/>
        </w:rPr>
      </w:pPr>
      <w:r>
        <w:rPr>
          <w:color w:val="auto"/>
          <w:sz w:val="28"/>
          <w:szCs w:val="28"/>
        </w:rPr>
        <w:t>- дети (обучающиеся МОУ) в возрасте от 6 до 18 лет (включительно)</w:t>
      </w:r>
      <w:bookmarkStart w:id="0" w:name="sub_10014"/>
      <w:bookmarkEnd w:id="0"/>
      <w:r>
        <w:rPr>
          <w:color w:val="auto"/>
          <w:sz w:val="28"/>
          <w:szCs w:val="28"/>
        </w:rPr>
        <w:t>.</w:t>
      </w:r>
    </w:p>
    <w:p>
      <w:pPr>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0" w:firstLineChars="125"/>
        <w:jc w:val="both"/>
        <w:outlineLvl w:val="0"/>
        <w:rPr>
          <w:color w:val="auto"/>
          <w:sz w:val="28"/>
          <w:szCs w:val="28"/>
        </w:rPr>
      </w:pPr>
      <w:r>
        <w:rPr>
          <w:color w:val="auto"/>
          <w:sz w:val="28"/>
          <w:szCs w:val="28"/>
        </w:rPr>
        <w:t>1.4. Требования к порядку информирования о предоставлении муниципальной услуги.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1.4.1. График (режим) работы определяется образовательными организациями, управлением образования, участвующими в предоставлении муниципальной услуги.</w:t>
      </w:r>
    </w:p>
    <w:p>
      <w:pPr>
        <w:keepNext w:val="0"/>
        <w:keepLines w:val="0"/>
        <w:pageBreakBefore w:val="0"/>
        <w:widowControl/>
        <w:tabs>
          <w:tab w:val="left" w:pos="851"/>
          <w:tab w:val="left" w:pos="993"/>
        </w:tabs>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1.4.2. Информация о порядке предоставления муниципальной услуги размещается на официальном сайте администрации Валуйского городского округа (</w:t>
      </w:r>
      <w:r>
        <w:rPr>
          <w:color w:val="auto"/>
          <w:sz w:val="28"/>
          <w:szCs w:val="28"/>
        </w:rPr>
        <w:fldChar w:fldCharType="begin"/>
      </w:r>
      <w:r>
        <w:rPr>
          <w:color w:val="auto"/>
          <w:sz w:val="28"/>
          <w:szCs w:val="28"/>
        </w:rPr>
        <w:instrText xml:space="preserve"> HYPERLINK "http://www.val-adm.ru" </w:instrText>
      </w:r>
      <w:r>
        <w:rPr>
          <w:color w:val="auto"/>
          <w:sz w:val="28"/>
          <w:szCs w:val="28"/>
        </w:rPr>
        <w:fldChar w:fldCharType="separate"/>
      </w:r>
      <w:r>
        <w:rPr>
          <w:rStyle w:val="11"/>
          <w:color w:val="auto"/>
          <w:sz w:val="28"/>
          <w:szCs w:val="28"/>
          <w:u w:val="none"/>
        </w:rPr>
        <w:t>http://www.</w:t>
      </w:r>
      <w:r>
        <w:rPr>
          <w:rStyle w:val="11"/>
          <w:color w:val="auto"/>
          <w:sz w:val="28"/>
          <w:szCs w:val="28"/>
          <w:u w:val="none"/>
          <w:lang w:val="en-US"/>
        </w:rPr>
        <w:t>val</w:t>
      </w:r>
      <w:r>
        <w:rPr>
          <w:rStyle w:val="11"/>
          <w:color w:val="auto"/>
          <w:sz w:val="28"/>
          <w:szCs w:val="28"/>
          <w:u w:val="none"/>
        </w:rPr>
        <w:t>-adm.ru</w:t>
      </w:r>
      <w:r>
        <w:rPr>
          <w:rStyle w:val="11"/>
          <w:color w:val="auto"/>
          <w:sz w:val="28"/>
          <w:szCs w:val="28"/>
          <w:u w:val="none"/>
        </w:rPr>
        <w:fldChar w:fldCharType="end"/>
      </w:r>
      <w:r>
        <w:rPr>
          <w:color w:val="auto"/>
          <w:sz w:val="28"/>
          <w:szCs w:val="28"/>
        </w:rPr>
        <w:t>), в сети Интернет, на едином портале государственных и муниципальных услуг (</w:t>
      </w:r>
      <w:r>
        <w:rPr>
          <w:color w:val="auto"/>
          <w:sz w:val="28"/>
          <w:szCs w:val="28"/>
        </w:rPr>
        <w:fldChar w:fldCharType="begin"/>
      </w:r>
      <w:r>
        <w:rPr>
          <w:color w:val="auto"/>
          <w:sz w:val="28"/>
          <w:szCs w:val="28"/>
        </w:rPr>
        <w:instrText xml:space="preserve"> HYPERLINK "http://www.gosuslugi.ru/" </w:instrText>
      </w:r>
      <w:r>
        <w:rPr>
          <w:color w:val="auto"/>
          <w:sz w:val="28"/>
          <w:szCs w:val="28"/>
        </w:rPr>
        <w:fldChar w:fldCharType="separate"/>
      </w:r>
      <w:r>
        <w:rPr>
          <w:rStyle w:val="11"/>
          <w:color w:val="auto"/>
          <w:sz w:val="28"/>
          <w:szCs w:val="28"/>
          <w:u w:val="none"/>
        </w:rPr>
        <w:t>http://www.gosuslugi.ru/</w:t>
      </w:r>
      <w:r>
        <w:rPr>
          <w:rStyle w:val="11"/>
          <w:color w:val="auto"/>
          <w:sz w:val="28"/>
          <w:szCs w:val="28"/>
          <w:u w:val="none"/>
        </w:rPr>
        <w:fldChar w:fldCharType="end"/>
      </w:r>
      <w:r>
        <w:rPr>
          <w:color w:val="auto"/>
          <w:sz w:val="28"/>
          <w:szCs w:val="28"/>
        </w:rPr>
        <w:t>), на официальном сайте управления образования администрации Валуйского городского округа (http://valobr.ru) и сайтах образовательных организации, а также предоставляется непосредственно ответственными сотрудниками управления образования и образовательных организаций, а также публикаций в средствах массовой информации.</w:t>
      </w:r>
    </w:p>
    <w:p>
      <w:pPr>
        <w:keepNext w:val="0"/>
        <w:keepLines w:val="0"/>
        <w:pageBreakBefore w:val="0"/>
        <w:widowControl/>
        <w:shd w:val="clear" w:color="auto" w:fill="FFFFFF"/>
        <w:tabs>
          <w:tab w:val="left" w:pos="709"/>
        </w:tabs>
        <w:kinsoku/>
        <w:wordWrap/>
        <w:overflowPunct/>
        <w:topLinePunct w:val="0"/>
        <w:bidi w:val="0"/>
        <w:snapToGrid/>
        <w:spacing w:line="240" w:lineRule="auto"/>
        <w:ind w:firstLine="355" w:firstLineChars="125"/>
        <w:jc w:val="both"/>
        <w:textAlignment w:val="baseline"/>
        <w:rPr>
          <w:color w:val="auto"/>
          <w:sz w:val="28"/>
          <w:szCs w:val="28"/>
        </w:rPr>
      </w:pPr>
      <w:r>
        <w:rPr>
          <w:color w:val="auto"/>
          <w:spacing w:val="2"/>
          <w:sz w:val="28"/>
          <w:szCs w:val="28"/>
          <w:shd w:val="clear" w:color="auto" w:fill="FFFFFF"/>
        </w:rPr>
        <w:t xml:space="preserve">1.4.3. </w:t>
      </w:r>
      <w:r>
        <w:rPr>
          <w:color w:val="auto"/>
          <w:sz w:val="28"/>
          <w:szCs w:val="28"/>
        </w:rPr>
        <w:t>Получить информацию по вопросам предоставления Услуги заявитель может в устной форме (по телефону), при личном обращении, в письменной форме (посредством почтовой связи).</w:t>
      </w:r>
    </w:p>
    <w:p>
      <w:pPr>
        <w:keepNext w:val="0"/>
        <w:keepLines w:val="0"/>
        <w:pageBreakBefore w:val="0"/>
        <w:widowControl/>
        <w:shd w:val="clear" w:color="auto" w:fill="FFFFFF"/>
        <w:tabs>
          <w:tab w:val="left" w:pos="709"/>
        </w:tabs>
        <w:kinsoku/>
        <w:wordWrap/>
        <w:overflowPunct/>
        <w:topLinePunct w:val="0"/>
        <w:bidi w:val="0"/>
        <w:snapToGrid/>
        <w:spacing w:line="240" w:lineRule="auto"/>
        <w:ind w:firstLine="350" w:firstLineChars="125"/>
        <w:jc w:val="both"/>
        <w:textAlignment w:val="baseline"/>
        <w:rPr>
          <w:color w:val="auto"/>
          <w:sz w:val="28"/>
          <w:szCs w:val="28"/>
        </w:rPr>
      </w:pPr>
      <w:r>
        <w:rPr>
          <w:color w:val="auto"/>
          <w:sz w:val="28"/>
          <w:szCs w:val="28"/>
        </w:rPr>
        <w:t xml:space="preserve">Предоставление Услуги также осуществляется в электронной форме, в том числе с использованием информационно-телекоммуникационных технологий, включая использование Единого портала государственных и муниципальных услуг (далее - ЕПГУ) и (или) региональных порталов государственных и муниципальных услуг Белгородской области (далее - РПГУ). При предоставлении услуги осуществляется электронное взаимодействие между государственными органами, органами местного самоуправления, организациями и заявителями. </w:t>
      </w:r>
    </w:p>
    <w:p>
      <w:pPr>
        <w:keepNext w:val="0"/>
        <w:keepLines w:val="0"/>
        <w:pageBreakBefore w:val="0"/>
        <w:widowControl/>
        <w:tabs>
          <w:tab w:val="left" w:pos="851"/>
          <w:tab w:val="left" w:pos="993"/>
          <w:tab w:val="left" w:pos="1095"/>
        </w:tabs>
        <w:kinsoku/>
        <w:wordWrap/>
        <w:overflowPunct/>
        <w:topLinePunct w:val="0"/>
        <w:bidi w:val="0"/>
        <w:snapToGrid/>
        <w:spacing w:line="240" w:lineRule="auto"/>
        <w:ind w:firstLine="350" w:firstLineChars="125"/>
        <w:jc w:val="both"/>
        <w:rPr>
          <w:color w:val="auto"/>
          <w:spacing w:val="2"/>
          <w:sz w:val="28"/>
          <w:szCs w:val="28"/>
          <w:shd w:val="clear" w:color="auto" w:fill="FFFFFF"/>
        </w:rPr>
      </w:pPr>
      <w:r>
        <w:rPr>
          <w:color w:val="auto"/>
          <w:sz w:val="28"/>
          <w:szCs w:val="28"/>
        </w:rPr>
        <w:t xml:space="preserve">1.4.4. </w:t>
      </w:r>
      <w:r>
        <w:rPr>
          <w:color w:val="auto"/>
          <w:spacing w:val="2"/>
          <w:sz w:val="28"/>
          <w:szCs w:val="28"/>
          <w:shd w:val="clear" w:color="auto" w:fill="FFFFFF"/>
        </w:rPr>
        <w:t>Информация о предоставлении муниципальной услуги должна содержать сведения:</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 порядке предоставления муниципальной услуги;</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 перечне документов для предоставления муниципальной услуги;</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 плате за предоставление муниципальной услуги;</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 должностных лицах, ответственных за предоставление муниципальной услуги;</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 графике приема получателей муниципальной услуги;</w:t>
      </w:r>
    </w:p>
    <w:p>
      <w:pPr>
        <w:keepNext w:val="0"/>
        <w:keepLines w:val="0"/>
        <w:pageBreakBefore w:val="0"/>
        <w:widowControl/>
        <w:tabs>
          <w:tab w:val="left" w:pos="0"/>
        </w:tabs>
        <w:kinsoku/>
        <w:wordWrap/>
        <w:overflowPunct/>
        <w:topLinePunct w:val="0"/>
        <w:bidi w:val="0"/>
        <w:snapToGrid/>
        <w:spacing w:line="240" w:lineRule="auto"/>
        <w:ind w:firstLine="355" w:firstLineChars="125"/>
        <w:jc w:val="both"/>
        <w:rPr>
          <w:color w:val="auto"/>
          <w:spacing w:val="2"/>
          <w:sz w:val="28"/>
          <w:szCs w:val="28"/>
          <w:shd w:val="clear" w:color="auto" w:fill="FFFFFF"/>
        </w:rPr>
      </w:pPr>
      <w:r>
        <w:rPr>
          <w:color w:val="auto"/>
          <w:spacing w:val="2"/>
          <w:sz w:val="28"/>
          <w:szCs w:val="28"/>
          <w:shd w:val="clear" w:color="auto" w:fill="FFFFFF"/>
        </w:rPr>
        <w:t>- об основаниях для отказа в предоставлении муниципальной услуги.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Информирование получателей муниципальной услуги о порядке ее оказания по электронной почте осуществляется в режиме реального времени или не позднее тридцати рабочих дней с момента получения сообщения.</w:t>
      </w:r>
    </w:p>
    <w:p>
      <w:pPr>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5" w:firstLineChars="125"/>
        <w:jc w:val="both"/>
        <w:rPr>
          <w:color w:val="auto"/>
          <w:sz w:val="28"/>
          <w:szCs w:val="28"/>
        </w:rPr>
      </w:pPr>
      <w:r>
        <w:rPr>
          <w:color w:val="auto"/>
          <w:spacing w:val="2"/>
          <w:sz w:val="28"/>
          <w:szCs w:val="28"/>
          <w:shd w:val="clear" w:color="auto" w:fill="FFFFFF"/>
        </w:rPr>
        <w:t>1.4.5. Консультации (справки) по вопросам предоставления муниципальной услуги даются специалистами управления образования в приемные дни лично, а также по телефону.</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При ответах на телефонные звонки и устные обращения работники управления образования и (или) руководители образовательных организаций, участвующих в оказании муниципальной услуги, подробно и корректно информируют обратившихся по интересующим их вопросам.</w:t>
      </w:r>
    </w:p>
    <w:p>
      <w:pPr>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w:t>
      </w:r>
    </w:p>
    <w:p>
      <w:pPr>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0" w:firstLineChars="125"/>
        <w:jc w:val="both"/>
        <w:rPr>
          <w:color w:val="auto"/>
          <w:sz w:val="28"/>
          <w:szCs w:val="28"/>
        </w:rPr>
      </w:pPr>
      <w:r>
        <w:rPr>
          <w:color w:val="auto"/>
          <w:sz w:val="28"/>
          <w:szCs w:val="28"/>
        </w:rPr>
        <w:t>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pPr>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0" w:firstLineChars="125"/>
        <w:jc w:val="both"/>
        <w:rPr>
          <w:color w:val="auto"/>
          <w:sz w:val="28"/>
          <w:szCs w:val="28"/>
        </w:rPr>
      </w:pPr>
    </w:p>
    <w:p>
      <w:pPr>
        <w:numPr>
          <w:numId w:val="0"/>
        </w:numPr>
        <w:bidi w:val="0"/>
        <w:jc w:val="center"/>
        <w:rPr>
          <w:b/>
          <w:bCs/>
          <w:sz w:val="32"/>
          <w:szCs w:val="32"/>
        </w:rPr>
      </w:pPr>
      <w:r>
        <w:rPr>
          <w:rFonts w:hint="default"/>
          <w:b/>
          <w:bCs/>
          <w:sz w:val="32"/>
          <w:szCs w:val="32"/>
          <w:lang w:val="ru-RU"/>
        </w:rPr>
        <w:t>2. С</w:t>
      </w:r>
      <w:r>
        <w:rPr>
          <w:b/>
          <w:bCs/>
          <w:sz w:val="32"/>
          <w:szCs w:val="32"/>
        </w:rPr>
        <w:t>тандарт предоставления муниципальной услуги</w:t>
      </w:r>
    </w:p>
    <w:p>
      <w:pPr>
        <w:ind w:left="720"/>
        <w:jc w:val="both"/>
        <w:rPr>
          <w:rFonts w:hint="default" w:ascii="Times New Roman" w:hAnsi="Times New Roman" w:cs="Times New Roman"/>
          <w:color w:val="auto"/>
          <w:sz w:val="28"/>
          <w:szCs w:val="28"/>
          <w:u w:val="none"/>
        </w:rPr>
      </w:pPr>
    </w:p>
    <w:p>
      <w:pPr>
        <w:keepNext w:val="0"/>
        <w:keepLines w:val="0"/>
        <w:pageBreakBefore w:val="0"/>
        <w:tabs>
          <w:tab w:val="left" w:pos="0"/>
          <w:tab w:val="left" w:pos="993"/>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 Наименование муниципальной услуги.</w:t>
      </w:r>
    </w:p>
    <w:p>
      <w:pPr>
        <w:keepNext w:val="0"/>
        <w:keepLines w:val="0"/>
        <w:pageBreakBefore w:val="0"/>
        <w:tabs>
          <w:tab w:val="left" w:pos="0"/>
          <w:tab w:val="left" w:pos="993"/>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Организация отдыха детей в каникулярное время на территории Валуйского городского округа (далее – муниципальная услуга).</w:t>
      </w:r>
    </w:p>
    <w:p>
      <w:pPr>
        <w:keepNext w:val="0"/>
        <w:keepLines w:val="0"/>
        <w:pageBreakBefore w:val="0"/>
        <w:tabs>
          <w:tab w:val="left" w:pos="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Наименование органа, предоставляющего муниципальную услугу.</w:t>
      </w:r>
    </w:p>
    <w:p>
      <w:pPr>
        <w:keepNext w:val="0"/>
        <w:keepLines w:val="0"/>
        <w:pageBreakBefore w:val="0"/>
        <w:tabs>
          <w:tab w:val="left" w:pos="72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2.2.1. Муниципальную услугу предоставляет управление образования администрации Валуйского городского округа (далее – Управление образования), муниципальные образовательные учреждения основного общего, среднего общего образования и муниципальные учреждения дополнительного образования (далее – образовательные организации).</w:t>
      </w:r>
    </w:p>
    <w:p>
      <w:pPr>
        <w:keepNext w:val="0"/>
        <w:keepLines w:val="0"/>
        <w:pageBreakBefore w:val="0"/>
        <w:tabs>
          <w:tab w:val="left" w:pos="517"/>
          <w:tab w:val="left" w:pos="709"/>
          <w:tab w:val="left" w:pos="851"/>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2.2.2. </w:t>
      </w:r>
      <w:r>
        <w:rPr>
          <w:rStyle w:val="12"/>
          <w:rFonts w:hint="default" w:ascii="Times New Roman" w:hAnsi="Times New Roman" w:cs="Times New Roman"/>
          <w:b w:val="0"/>
          <w:color w:val="auto"/>
          <w:sz w:val="28"/>
          <w:szCs w:val="28"/>
          <w:u w:val="none"/>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образования (</w:t>
      </w:r>
      <w:r>
        <w:rPr>
          <w:rStyle w:val="12"/>
          <w:rFonts w:hint="default" w:ascii="Times New Roman" w:hAnsi="Times New Roman" w:cs="Times New Roman"/>
          <w:b w:val="0"/>
          <w:color w:val="auto"/>
          <w:sz w:val="28"/>
          <w:szCs w:val="28"/>
          <w:u w:val="none"/>
          <w:lang w:val="en-US"/>
        </w:rPr>
        <w:t>http</w:t>
      </w:r>
      <w:r>
        <w:rPr>
          <w:rStyle w:val="12"/>
          <w:rFonts w:hint="default" w:ascii="Times New Roman" w:hAnsi="Times New Roman" w:cs="Times New Roman"/>
          <w:b w:val="0"/>
          <w:color w:val="auto"/>
          <w:sz w:val="28"/>
          <w:szCs w:val="28"/>
          <w:u w:val="none"/>
        </w:rPr>
        <w:t>://</w:t>
      </w:r>
      <w:r>
        <w:rPr>
          <w:rStyle w:val="12"/>
          <w:rFonts w:hint="default" w:ascii="Times New Roman" w:hAnsi="Times New Roman" w:cs="Times New Roman"/>
          <w:b w:val="0"/>
          <w:color w:val="auto"/>
          <w:sz w:val="28"/>
          <w:szCs w:val="28"/>
          <w:u w:val="none"/>
          <w:lang w:val="en-US"/>
        </w:rPr>
        <w:t>valobr</w:t>
      </w:r>
      <w:r>
        <w:rPr>
          <w:rStyle w:val="12"/>
          <w:rFonts w:hint="default" w:ascii="Times New Roman" w:hAnsi="Times New Roman" w:cs="Times New Roman"/>
          <w:b w:val="0"/>
          <w:color w:val="auto"/>
          <w:sz w:val="28"/>
          <w:szCs w:val="28"/>
          <w:u w:val="none"/>
        </w:rPr>
        <w:t>.</w:t>
      </w:r>
      <w:r>
        <w:rPr>
          <w:rStyle w:val="12"/>
          <w:rFonts w:hint="default" w:ascii="Times New Roman" w:hAnsi="Times New Roman" w:cs="Times New Roman"/>
          <w:b w:val="0"/>
          <w:color w:val="auto"/>
          <w:sz w:val="28"/>
          <w:szCs w:val="28"/>
          <w:u w:val="none"/>
          <w:lang w:val="en-US"/>
        </w:rPr>
        <w:t>ru</w:t>
      </w:r>
      <w:r>
        <w:rPr>
          <w:rStyle w:val="12"/>
          <w:rFonts w:hint="default" w:ascii="Times New Roman" w:hAnsi="Times New Roman" w:cs="Times New Roman"/>
          <w:b w:val="0"/>
          <w:color w:val="auto"/>
          <w:sz w:val="28"/>
          <w:szCs w:val="28"/>
          <w:u w:val="none"/>
        </w:rPr>
        <w:t>) на Едином портале государственных и муниципальных услуг (функций)(www.gosuslugi.ru), Региональном портале Белгородской области государственных и муниципальных  услуг (функций) (www.gosuslugi31.ru)</w:t>
      </w:r>
      <w:r>
        <w:rPr>
          <w:rFonts w:hint="default" w:ascii="Times New Roman" w:hAnsi="Times New Roman" w:cs="Times New Roman"/>
          <w:color w:val="auto"/>
          <w:sz w:val="28"/>
          <w:szCs w:val="28"/>
          <w:u w:val="none"/>
        </w:rPr>
        <w:t>.</w:t>
      </w:r>
    </w:p>
    <w:p>
      <w:pPr>
        <w:keepNext w:val="0"/>
        <w:keepLines w:val="0"/>
        <w:pageBreakBefore w:val="0"/>
        <w:tabs>
          <w:tab w:val="left" w:pos="517"/>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2.2.3. Управление образования в целях осуществления полномочий и в пределах своей компетенции:</w:t>
      </w:r>
    </w:p>
    <w:p>
      <w:pPr>
        <w:pStyle w:val="22"/>
        <w:keepNext w:val="0"/>
        <w:keepLines w:val="0"/>
        <w:pageBreakBefore w:val="0"/>
        <w:shd w:val="clear" w:color="auto" w:fill="auto"/>
        <w:tabs>
          <w:tab w:val="left" w:pos="95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организует и обеспечивает отдых детей в каникулярный период;</w:t>
      </w:r>
    </w:p>
    <w:p>
      <w:pPr>
        <w:pStyle w:val="22"/>
        <w:keepNext w:val="0"/>
        <w:keepLines w:val="0"/>
        <w:pageBreakBefore w:val="0"/>
        <w:shd w:val="clear" w:color="auto" w:fill="auto"/>
        <w:tabs>
          <w:tab w:val="left" w:pos="92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организует работу лагерей с дневным пребыванием детей  и лагерей труда и отдыха на базе образовательных учреждений с двухразовым питанием не менее 5 дней в период весенних, осенних школьных каникул и не более 21 дня в период летних каникул;</w:t>
      </w:r>
    </w:p>
    <w:p>
      <w:pPr>
        <w:pStyle w:val="22"/>
        <w:keepNext w:val="0"/>
        <w:keepLines w:val="0"/>
        <w:pageBreakBefore w:val="0"/>
        <w:shd w:val="clear" w:color="auto" w:fill="auto"/>
        <w:tabs>
          <w:tab w:val="left" w:pos="93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организует проведение профильных смен для детей на базе общеобразовательных учреждений;</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организует и обеспечивает отдых обучающихся относящихся к категории детей, находящихся в трудной жизненной ситуации: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оставшиеся без попечения родителей;</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дети-инвалиды; </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с ограниченными возможностями здоровья, то есть имеющие недостатки в физическом и (или) психическом развитии;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жертвы вооруженных и межнациональных конфликтов, экологических и техногенных катастроф, стихийных бедствий;</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из семей беженцев и вынужденных переселенцев;</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оказавшиеся в экстремальных условиях;</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проживающие в малоимущих семьях;</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с отклонениями в поведении;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Style w:val="10"/>
          <w:rFonts w:hint="default" w:ascii="Times New Roman" w:hAnsi="Times New Roman" w:cs="Times New Roman"/>
          <w:i w:val="0"/>
          <w:color w:val="auto"/>
          <w:sz w:val="28"/>
          <w:szCs w:val="28"/>
          <w:u w:val="none"/>
        </w:rPr>
        <w:t>- дети жертвы насилия;</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pPr>
        <w:pStyle w:val="22"/>
        <w:keepNext w:val="0"/>
        <w:keepLines w:val="0"/>
        <w:pageBreakBefore w:val="0"/>
        <w:shd w:val="clear" w:color="auto" w:fill="auto"/>
        <w:tabs>
          <w:tab w:val="left" w:pos="92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координирует работу по охвату детей отдыхом и оздоровлением, охране здоровья и медицинскому обслуживанию детей;</w:t>
      </w:r>
    </w:p>
    <w:p>
      <w:pPr>
        <w:pStyle w:val="22"/>
        <w:keepNext w:val="0"/>
        <w:keepLines w:val="0"/>
        <w:pageBreakBefore w:val="0"/>
        <w:shd w:val="clear" w:color="auto" w:fill="auto"/>
        <w:tabs>
          <w:tab w:val="left" w:pos="925"/>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организует и проводит работу по вовлечению детей в физкультурно-спортивную деятельность;</w:t>
      </w:r>
    </w:p>
    <w:p>
      <w:pPr>
        <w:pStyle w:val="22"/>
        <w:keepNext w:val="0"/>
        <w:keepLines w:val="0"/>
        <w:pageBreakBefore w:val="0"/>
        <w:shd w:val="clear" w:color="auto" w:fill="auto"/>
        <w:tabs>
          <w:tab w:val="left" w:pos="92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обеспечивает проведение в муниципальных образовательных учреждениях культурно - досуговых мероприятий для детей в период каникул.</w:t>
      </w:r>
    </w:p>
    <w:p>
      <w:pPr>
        <w:keepNext w:val="0"/>
        <w:keepLines w:val="0"/>
        <w:pageBreakBefore w:val="0"/>
        <w:tabs>
          <w:tab w:val="left" w:pos="517"/>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2.2.4. При предоставлении муниципальной услуги управление образования осуществляет взаимодействие со всеми субъектами, участвующими в реализации мероприятий по организации отдыха детей в каникулярное время на территории Валуйского городского округа, в части обмена информацией, участия руководителей заинтересованных структур в совместных встречах, мероприятиях.</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2.2.5. В ходе предоставления муниципальной услуги осуществляется взаимодействие управления образования администрации Валуйского городского округа с:</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Департаментом образования Белгородской области;</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управлением социальной защиты населения администрации Валуйского городского округа;</w:t>
      </w:r>
    </w:p>
    <w:p>
      <w:pPr>
        <w:pStyle w:val="22"/>
        <w:keepNext w:val="0"/>
        <w:keepLines w:val="0"/>
        <w:pageBreakBefore w:val="0"/>
        <w:shd w:val="clear" w:color="auto" w:fill="auto"/>
        <w:tabs>
          <w:tab w:val="left" w:pos="709"/>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управлением культуры администрации Валуйского городского округа;</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ОГБУЗ «Валуйская центральная районная больница» (по согласованию); </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управлением финансов и бюджетной политики администрации Валуйского городского округа;</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 xml:space="preserve"> управлением физической культуры, спорта и молодежной политики администрации Валуйского городского округа;</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 отделом надзорной деятельности и профилактики работы Валуйского района МЧС России по Белгородской области (по согласованию);</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shd w:val="clear" w:color="auto" w:fill="FFFFFF"/>
        </w:rPr>
        <w:t xml:space="preserve">- </w:t>
      </w:r>
      <w:r>
        <w:rPr>
          <w:rFonts w:hint="default" w:ascii="Times New Roman" w:hAnsi="Times New Roman" w:cs="Times New Roman"/>
          <w:color w:val="auto"/>
          <w:sz w:val="28"/>
          <w:szCs w:val="28"/>
          <w:u w:val="none"/>
        </w:rPr>
        <w:t>ОМВД России по Валуйскому городскому округу (по согласованию),</w:t>
      </w:r>
    </w:p>
    <w:p>
      <w:pPr>
        <w:pStyle w:val="22"/>
        <w:keepNext w:val="0"/>
        <w:keepLines w:val="0"/>
        <w:pageBreakBefore w:val="0"/>
        <w:shd w:val="clear" w:color="auto" w:fill="auto"/>
        <w:tabs>
          <w:tab w:val="left" w:pos="1376"/>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территориальным отделом Управления Федеральной службы по надзору в сфере защиты прав потребителей и благополучия человека по Белгородской области в Валуйском районе (по согласованию).</w:t>
      </w:r>
    </w:p>
    <w:p>
      <w:pPr>
        <w:pStyle w:val="22"/>
        <w:keepNext w:val="0"/>
        <w:keepLines w:val="0"/>
        <w:pageBreakBefore w:val="0"/>
        <w:shd w:val="clear" w:color="auto" w:fill="auto"/>
        <w:tabs>
          <w:tab w:val="left" w:pos="95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образовательными учреждениями;</w:t>
      </w:r>
    </w:p>
    <w:p>
      <w:pPr>
        <w:pStyle w:val="22"/>
        <w:keepNext w:val="0"/>
        <w:keepLines w:val="0"/>
        <w:pageBreakBefore w:val="0"/>
        <w:shd w:val="clear" w:color="auto" w:fill="auto"/>
        <w:tabs>
          <w:tab w:val="left" w:pos="95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районной межведомственной комиссией по организации отдыха детей в каникулярное время, в которую входят руководители и специалисты управления образования, отдела по культуре спорта и молодежной политики, комиссии по делам несовершеннолетних и защите их прав;</w:t>
      </w:r>
    </w:p>
    <w:p>
      <w:pPr>
        <w:pStyle w:val="22"/>
        <w:keepNext w:val="0"/>
        <w:keepLines w:val="0"/>
        <w:pageBreakBefore w:val="0"/>
        <w:shd w:val="clear" w:color="auto" w:fill="auto"/>
        <w:tabs>
          <w:tab w:val="left" w:pos="95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средствами массовой информации.</w:t>
      </w:r>
    </w:p>
    <w:p>
      <w:pPr>
        <w:pStyle w:val="22"/>
        <w:keepNext w:val="0"/>
        <w:keepLines w:val="0"/>
        <w:pageBreakBefore w:val="0"/>
        <w:shd w:val="clear" w:color="auto" w:fill="auto"/>
        <w:tabs>
          <w:tab w:val="left" w:pos="709"/>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 Результатом предоставления муниципальной услуги является принятие решения:</w:t>
      </w:r>
    </w:p>
    <w:p>
      <w:pPr>
        <w:pStyle w:val="22"/>
        <w:keepNext w:val="0"/>
        <w:keepLines w:val="0"/>
        <w:pageBreakBefore w:val="0"/>
        <w:shd w:val="clear" w:color="auto" w:fill="auto"/>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выдаче путевки (путевок) в учреждение отдыха детей и их оздоровления;</w:t>
      </w:r>
    </w:p>
    <w:p>
      <w:pPr>
        <w:pStyle w:val="22"/>
        <w:keepNext w:val="0"/>
        <w:keepLines w:val="0"/>
        <w:pageBreakBefore w:val="0"/>
        <w:shd w:val="clear" w:color="auto" w:fill="auto"/>
        <w:tabs>
          <w:tab w:val="left" w:pos="93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 отказе в выдаче путевки (путевок) в учреждение отдыха детей и их оздоровлении;</w:t>
      </w:r>
    </w:p>
    <w:p>
      <w:pPr>
        <w:pStyle w:val="22"/>
        <w:keepNext w:val="0"/>
        <w:keepLines w:val="0"/>
        <w:pageBreakBefore w:val="0"/>
        <w:shd w:val="clear" w:color="auto" w:fill="auto"/>
        <w:tabs>
          <w:tab w:val="left" w:pos="93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создание условий для укрепления здоровья детей, усвоения и применения ими навыков труда, гигиенической и физической культуры;</w:t>
      </w:r>
    </w:p>
    <w:p>
      <w:pPr>
        <w:pStyle w:val="22"/>
        <w:keepNext w:val="0"/>
        <w:keepLines w:val="0"/>
        <w:pageBreakBefore w:val="0"/>
        <w:shd w:val="clear" w:color="auto" w:fill="auto"/>
        <w:tabs>
          <w:tab w:val="left" w:pos="930"/>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социализация, творческая самореализация, нравственное, гражданское, патриотическое, экологическое воспитание детей, коррекция их поведения;</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профилактика безнадзорности и правонарушений среди несовершеннолетних за счет привлечения детей к организованным формам отдыха;</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мотивированный отказ в предоставлении муниципальной услуги.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 Срок предоставления муниципальной услуги.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w:t>
      </w:r>
      <w:r>
        <w:rPr>
          <w:rFonts w:hint="default" w:ascii="Times New Roman" w:hAnsi="Times New Roman" w:cs="Times New Roman"/>
          <w:color w:val="auto"/>
          <w:sz w:val="28"/>
          <w:szCs w:val="28"/>
          <w:u w:val="none"/>
          <w:shd w:val="clear" w:color="auto" w:fill="FDFDF7"/>
        </w:rPr>
        <w:t>снованием для начала предоставления муниципальной услуги является письменное обращение заявителя.</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Заявление на предоставление муниципальной услуги (далее - заявление) предоставляется лично, в письменной форме, электронной форме, посредством почтовой связи.</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shd w:val="clear" w:color="auto" w:fill="FDFDF7"/>
        </w:rPr>
      </w:pPr>
      <w:r>
        <w:rPr>
          <w:rFonts w:hint="default" w:ascii="Times New Roman" w:hAnsi="Times New Roman" w:cs="Times New Roman"/>
          <w:color w:val="auto"/>
          <w:sz w:val="28"/>
          <w:szCs w:val="28"/>
          <w:u w:val="none"/>
        </w:rPr>
        <w:t>2.4.1. Ответственными за сбор и проверку заявлений и документов от заявителей, необходимых для получения муниципальной услуги, а также за обеспечение ее реализации являются образовательные учреждения, на базе которых открываются лагеря отдыха, детские оздоровительные лагеря с дневным пребыванием.</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Руководитель образовательного учреждения, ответственный за прием документов:</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проверяет правильность заполнения документов;</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проверяет комплектность и наличие всех необходимых документов.</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Заявки на открытие лагеря формируются руководителями образовательных учреждений на основании заявлений и документов, поданных заявителями.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Заявки с указанием количества детей передаются руководителями образовательных учреждений в управление образования, специалисту отдела, ответственному за организацию отдыха и оздоровления, учащихся в каникулярное время (далее - специалист), в срок не позднее, чем за 20 дней до открытия лагеря.</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2.4.2. Сроки проведения смен и их продолжительность определяются ежегодно управлением образования администрации Валуйского городского округа на текущий год.</w:t>
      </w:r>
    </w:p>
    <w:p>
      <w:pPr>
        <w:keepNext w:val="0"/>
        <w:keepLines w:val="0"/>
        <w:pageBreakBefore w:val="0"/>
        <w:tabs>
          <w:tab w:val="left" w:pos="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Предоставление муниципальной услуги в лагерях труда и отдыха и оздоровительных лагерях с дневным пребыванием, созданные при образовательных организациях, детей осуществляется в период весенних, осенних школьных каникул не более 5 дней и не более чем 21 календарный день пребывания в период летних школьных каникул.</w:t>
      </w:r>
    </w:p>
    <w:p>
      <w:pPr>
        <w:keepNext w:val="0"/>
        <w:keepLines w:val="0"/>
        <w:pageBreakBefore w:val="0"/>
        <w:tabs>
          <w:tab w:val="left" w:pos="0"/>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Предоставление муниципальной услуги в загородных учреждениях стационарного типа осуществляется не менее чем 21 день в период летних школьных каникул.</w:t>
      </w:r>
    </w:p>
    <w:p>
      <w:pPr>
        <w:keepNext w:val="0"/>
        <w:keepLines w:val="0"/>
        <w:pageBreakBefore w:val="0"/>
        <w:widowControl/>
        <w:numPr>
          <w:numId w:val="0"/>
        </w:numPr>
        <w:kinsoku/>
        <w:wordWrap/>
        <w:overflowPunct/>
        <w:topLinePunct w:val="0"/>
        <w:autoSpaceDE/>
        <w:autoSpaceDN/>
        <w:bidi w:val="0"/>
        <w:adjustRightInd/>
        <w:snapToGrid/>
        <w:spacing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2.5. </w:t>
      </w:r>
      <w:r>
        <w:rPr>
          <w:rFonts w:hint="default" w:ascii="Times New Roman" w:hAnsi="Times New Roman" w:cs="Times New Roman"/>
          <w:color w:val="auto"/>
          <w:sz w:val="28"/>
          <w:szCs w:val="28"/>
          <w:u w:val="none"/>
        </w:rPr>
        <w:t>Правовые основания для предоставления муниципальной услуги.</w:t>
      </w:r>
    </w:p>
    <w:p>
      <w:pPr>
        <w:pStyle w:val="18"/>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Нормативное правовое регулирование отношений, возникающих в связи с организацией предоставления муниципальной услуги, осуществляется в соответствии с законодательством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Валуйского городского округа, в частности:</w:t>
      </w:r>
    </w:p>
    <w:p>
      <w:pPr>
        <w:keepNext w:val="0"/>
        <w:keepLines w:val="0"/>
        <w:pageBreakBefore w:val="0"/>
        <w:widowControl w:val="0"/>
        <w:shd w:val="clear" w:color="auto" w:fill="FFFFFF"/>
        <w:tabs>
          <w:tab w:val="left" w:pos="710"/>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Конституция Российской Федерации </w:t>
      </w:r>
      <w:r>
        <w:rPr>
          <w:rFonts w:hint="default" w:ascii="Times New Roman" w:hAnsi="Times New Roman" w:cs="Times New Roman"/>
          <w:color w:val="auto"/>
          <w:spacing w:val="3"/>
          <w:sz w:val="28"/>
          <w:szCs w:val="28"/>
          <w:u w:val="none"/>
        </w:rPr>
        <w:t xml:space="preserve">(Российская газета, 1993, № 237,Собрание </w:t>
      </w:r>
      <w:r>
        <w:rPr>
          <w:rFonts w:hint="default" w:ascii="Times New Roman" w:hAnsi="Times New Roman" w:cs="Times New Roman"/>
          <w:color w:val="auto"/>
          <w:sz w:val="28"/>
          <w:szCs w:val="28"/>
          <w:u w:val="none"/>
        </w:rPr>
        <w:t>законодательства Российской Федерации, 2009, № 1, ст. 1; № 1, ст. 2);</w:t>
      </w:r>
    </w:p>
    <w:p>
      <w:pPr>
        <w:keepNext w:val="0"/>
        <w:keepLines w:val="0"/>
        <w:pageBreakBefore w:val="0"/>
        <w:widowControl w:val="0"/>
        <w:shd w:val="clear" w:color="auto" w:fill="FFFFFF"/>
        <w:tabs>
          <w:tab w:val="left" w:pos="710"/>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Федеральный закон от 06.10.2003г. № 131-ФЗ «Об общих принципах организации местного самоуправления в Российской Федерации» («Российская газета», 30.09.2010г.);</w:t>
      </w:r>
    </w:p>
    <w:p>
      <w:pPr>
        <w:keepNext w:val="0"/>
        <w:keepLines w:val="0"/>
        <w:pageBreakBefore w:val="0"/>
        <w:tabs>
          <w:tab w:val="left" w:pos="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Федеральный закон от 24.07.1998</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 124-ФЗ «Об основных гарантиях прав ребенка в Российской Федерации» ("Собрание законодательства РФ", 03.08.1998 г., № 31, ст. 3802);</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Федеральный закон от 24.06.1999</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 120-ФЗ «Об основах системы профилактики безнадзорности и правонарушений несовершеннолетних» ("Собрание законодательства РФ", 28.06.1999</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N 26, ст. 3177);</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Федеральный закон от 21.12.1996</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 159-ФЗ «О дополнительных гарантиях по социальной защите детей – сирот и детей, оставшихся без попечения родителей» ("Собрание законодательства РФ", 23.12.1996</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N 52, ст. 5880);</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Федеральный закон от 29.12.2012</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N 273-ФЗ «Об образовании в Российской Федерации» (Собрание законодательства РФ", 31.12.2012</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 N 53 (ч. 1), ст. 7598</w:t>
      </w:r>
      <w:r>
        <w:rPr>
          <w:rFonts w:hint="default" w:ascii="Times New Roman" w:hAnsi="Times New Roman" w:cs="Times New Roman"/>
          <w:color w:val="auto"/>
          <w:spacing w:val="2"/>
          <w:sz w:val="28"/>
          <w:szCs w:val="28"/>
          <w:u w:val="none"/>
        </w:rPr>
        <w:t>);</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Постановление Правительства Белгородской области от 04.06.2018 г.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206-пп «Об организации отдыха, оздоровления и занятости детей на территории Белгородской области»;</w:t>
      </w:r>
    </w:p>
    <w:p>
      <w:pPr>
        <w:keepNext w:val="0"/>
        <w:keepLines w:val="0"/>
        <w:pageBreakBefore w:val="0"/>
        <w:tabs>
          <w:tab w:val="left" w:pos="720"/>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w:t>
      </w:r>
      <w:r>
        <w:rPr>
          <w:rStyle w:val="12"/>
          <w:rFonts w:hint="default" w:ascii="Times New Roman" w:hAnsi="Times New Roman" w:cs="Times New Roman"/>
          <w:b w:val="0"/>
          <w:color w:val="auto"/>
          <w:sz w:val="28"/>
          <w:szCs w:val="28"/>
          <w:u w:val="none"/>
        </w:rPr>
        <w:t>остановление Правительства Белгородской области от 23 апреля 2018 года №</w:t>
      </w:r>
      <w:r>
        <w:rPr>
          <w:rStyle w:val="12"/>
          <w:rFonts w:hint="default" w:ascii="Times New Roman" w:hAnsi="Times New Roman" w:cs="Times New Roman"/>
          <w:b w:val="0"/>
          <w:color w:val="auto"/>
          <w:sz w:val="28"/>
          <w:szCs w:val="28"/>
          <w:u w:val="none"/>
          <w:lang w:val="ru-RU"/>
        </w:rPr>
        <w:t xml:space="preserve"> </w:t>
      </w:r>
      <w:r>
        <w:rPr>
          <w:rStyle w:val="12"/>
          <w:rFonts w:hint="default" w:ascii="Times New Roman" w:hAnsi="Times New Roman" w:cs="Times New Roman"/>
          <w:b w:val="0"/>
          <w:color w:val="auto"/>
          <w:sz w:val="28"/>
          <w:szCs w:val="28"/>
          <w:u w:val="none"/>
        </w:rPr>
        <w:t>143-пп «О порядке расходования субвенций из средств областного бюджета на реализацию мероприятий по проведению оздоровительной кампании детей, находящихся в трудной жизненной ситуации (Сайт "Вестник нормативных правовых актов Белгородской области" http://www.zakon.belregion.ru, 03.05.2018</w:t>
      </w:r>
      <w:r>
        <w:rPr>
          <w:rStyle w:val="12"/>
          <w:rFonts w:hint="default" w:ascii="Times New Roman" w:hAnsi="Times New Roman" w:cs="Times New Roman"/>
          <w:b w:val="0"/>
          <w:color w:val="auto"/>
          <w:sz w:val="28"/>
          <w:szCs w:val="28"/>
          <w:u w:val="none"/>
          <w:lang w:val="ru-RU"/>
        </w:rPr>
        <w:t xml:space="preserve"> </w:t>
      </w:r>
      <w:r>
        <w:rPr>
          <w:rStyle w:val="12"/>
          <w:rFonts w:hint="default" w:ascii="Times New Roman" w:hAnsi="Times New Roman" w:cs="Times New Roman"/>
          <w:b w:val="0"/>
          <w:color w:val="auto"/>
          <w:sz w:val="28"/>
          <w:szCs w:val="28"/>
          <w:u w:val="none"/>
        </w:rPr>
        <w:t>г.»</w:t>
      </w:r>
      <w:r>
        <w:rPr>
          <w:rFonts w:hint="default" w:ascii="Times New Roman" w:hAnsi="Times New Roman" w:cs="Times New Roman"/>
          <w:color w:val="auto"/>
          <w:sz w:val="28"/>
          <w:szCs w:val="28"/>
          <w:u w:val="none"/>
        </w:rPr>
        <w:t xml:space="preserve">; </w:t>
      </w:r>
    </w:p>
    <w:p>
      <w:pPr>
        <w:keepNext w:val="0"/>
        <w:keepLines w:val="0"/>
        <w:pageBreakBefore w:val="0"/>
        <w:tabs>
          <w:tab w:val="left" w:pos="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Постановление главного государственного санитарного врача Российской Федерации от 19.04.2010</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 xml:space="preserve">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25 «Об утверждении СанПин 2.4.4.2599-10» (источник публикации: «Российская газета» от 09.06.2010 г.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124).</w:t>
      </w:r>
    </w:p>
    <w:p>
      <w:pPr>
        <w:keepNext w:val="0"/>
        <w:keepLines w:val="0"/>
        <w:pageBreakBefore w:val="0"/>
        <w:tabs>
          <w:tab w:val="left" w:pos="0"/>
          <w:tab w:val="left" w:pos="72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Постановление главного государственного санитарного врача Российской Федерации от 18.03.2011</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 xml:space="preserve">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22 «Об утверждении СанПин 2.4.2.2842-11 «Санитарно-эпидемиологические требования к устройству, содержанию, и организации работы лагерей труда и отдыха подростков» (источник публикации: «Российская газета» от 15.04.2011</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snapToGrid w:val="0"/>
          <w:color w:val="auto"/>
          <w:sz w:val="28"/>
          <w:szCs w:val="28"/>
          <w:u w:val="none"/>
        </w:rPr>
      </w:pPr>
      <w:r>
        <w:rPr>
          <w:rFonts w:hint="default" w:ascii="Times New Roman" w:hAnsi="Times New Roman" w:cs="Times New Roman"/>
          <w:snapToGrid w:val="0"/>
          <w:color w:val="auto"/>
          <w:sz w:val="28"/>
          <w:szCs w:val="28"/>
          <w:u w:val="none"/>
        </w:rPr>
        <w:t>- Постановление администрации муниципального района «Город Валуйки и Валуйский район» от 23.10.2018 г. №</w:t>
      </w:r>
      <w:r>
        <w:rPr>
          <w:rFonts w:hint="default" w:ascii="Times New Roman" w:hAnsi="Times New Roman" w:cs="Times New Roman"/>
          <w:snapToGrid w:val="0"/>
          <w:color w:val="auto"/>
          <w:sz w:val="28"/>
          <w:szCs w:val="28"/>
          <w:u w:val="none"/>
          <w:lang w:val="ru-RU"/>
        </w:rPr>
        <w:t xml:space="preserve"> </w:t>
      </w:r>
      <w:r>
        <w:rPr>
          <w:rFonts w:hint="default" w:ascii="Times New Roman" w:hAnsi="Times New Roman" w:cs="Times New Roman"/>
          <w:snapToGrid w:val="0"/>
          <w:color w:val="auto"/>
          <w:sz w:val="28"/>
          <w:szCs w:val="28"/>
          <w:u w:val="none"/>
        </w:rPr>
        <w:t>92 «Об организации отдыха, оздоровления и занятости детей на территории муниципального района «Город Валуйки и Валуйский район»»;</w:t>
      </w:r>
    </w:p>
    <w:p>
      <w:pPr>
        <w:keepNext w:val="0"/>
        <w:keepLines w:val="0"/>
        <w:pageBreakBefore w:val="0"/>
        <w:tabs>
          <w:tab w:val="left" w:pos="0"/>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иное федеральное и региональное законодательство, регулирующее отношения в данной сфере.</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2.6. </w:t>
      </w:r>
      <w:r>
        <w:rPr>
          <w:rFonts w:hint="default" w:ascii="Times New Roman" w:hAnsi="Times New Roman" w:cs="Times New Roman"/>
          <w:bCs/>
          <w:color w:val="auto"/>
          <w:sz w:val="28"/>
          <w:szCs w:val="28"/>
          <w:u w:val="none"/>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Pr>
          <w:rFonts w:hint="default" w:ascii="Times New Roman" w:hAnsi="Times New Roman" w:cs="Times New Roman"/>
          <w:color w:val="auto"/>
          <w:sz w:val="28"/>
          <w:szCs w:val="28"/>
          <w:u w:val="none"/>
        </w:rPr>
        <w:t>:</w:t>
      </w:r>
    </w:p>
    <w:p>
      <w:pPr>
        <w:pStyle w:val="8"/>
        <w:keepNext w:val="0"/>
        <w:keepLines w:val="0"/>
        <w:pageBreakBefore w:val="0"/>
        <w:tabs>
          <w:tab w:val="left" w:pos="709"/>
        </w:tabs>
        <w:kinsoku/>
        <w:wordWrap/>
        <w:overflowPunct/>
        <w:topLinePunct w:val="0"/>
        <w:bidi w:val="0"/>
        <w:snapToGrid/>
        <w:spacing w:before="0" w:after="0" w:line="240" w:lineRule="auto"/>
        <w:ind w:left="0" w:right="0" w:firstLine="355" w:firstLineChars="125"/>
        <w:jc w:val="both"/>
        <w:rPr>
          <w:rFonts w:hint="default" w:ascii="Times New Roman" w:hAnsi="Times New Roman" w:cs="Times New Roman"/>
          <w:bCs/>
          <w:color w:val="auto"/>
          <w:sz w:val="28"/>
          <w:szCs w:val="28"/>
          <w:u w:val="none"/>
        </w:rPr>
      </w:pPr>
      <w:r>
        <w:rPr>
          <w:rFonts w:hint="default" w:ascii="Times New Roman" w:hAnsi="Times New Roman" w:cs="Times New Roman"/>
          <w:bCs/>
          <w:color w:val="auto"/>
          <w:sz w:val="28"/>
          <w:szCs w:val="28"/>
          <w:u w:val="none"/>
        </w:rPr>
        <w:t>Для направления детей в детское оздоровительное учреждение необходимы следующие документы:</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 В лагеря труда и отдыха и оздоровительные учреждения с дневным пребыванием детей:</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заявление от родителей (законных представителей) на имя руководителя образовательного учреждения по месту намечаемого пользования муниципальной услугой;</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медицинская справка (если ребенок не обучается в образовательном учреждении).</w:t>
      </w:r>
    </w:p>
    <w:p>
      <w:pPr>
        <w:keepNext w:val="0"/>
        <w:keepLines w:val="0"/>
        <w:pageBreakBefore w:val="0"/>
        <w:tabs>
          <w:tab w:val="left" w:pos="720"/>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bCs/>
          <w:color w:val="auto"/>
          <w:sz w:val="28"/>
          <w:szCs w:val="28"/>
          <w:u w:val="none"/>
        </w:rPr>
        <w:t>2.</w:t>
      </w:r>
      <w:r>
        <w:rPr>
          <w:rFonts w:hint="default" w:ascii="Times New Roman" w:hAnsi="Times New Roman" w:cs="Times New Roman"/>
          <w:color w:val="auto"/>
          <w:sz w:val="28"/>
          <w:szCs w:val="28"/>
          <w:u w:val="none"/>
        </w:rPr>
        <w:t xml:space="preserve"> В загородные оздоровительные учреждения стационарного типа.</w:t>
      </w:r>
    </w:p>
    <w:p>
      <w:pPr>
        <w:keepNext w:val="0"/>
        <w:keepLines w:val="0"/>
        <w:pageBreakBefore w:val="0"/>
        <w:tabs>
          <w:tab w:val="left" w:pos="709"/>
        </w:tabs>
        <w:kinsoku/>
        <w:wordWrap/>
        <w:overflowPunct/>
        <w:topLinePunct w:val="0"/>
        <w:bidi w:val="0"/>
        <w:snapToGrid/>
        <w:spacing w:line="240" w:lineRule="auto"/>
        <w:ind w:left="0" w:right="0" w:firstLine="355"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pacing w:val="2"/>
          <w:sz w:val="28"/>
          <w:szCs w:val="28"/>
          <w:u w:val="none"/>
          <w:shd w:val="clear" w:color="auto" w:fill="FFFFFF"/>
        </w:rPr>
        <w:t>Для детей работников бюджетной сферы необходимо предоставить:</w:t>
      </w:r>
    </w:p>
    <w:p>
      <w:pPr>
        <w:keepNext w:val="0"/>
        <w:keepLines w:val="0"/>
        <w:pageBreakBefore w:val="0"/>
        <w:tabs>
          <w:tab w:val="left" w:pos="709"/>
        </w:tabs>
        <w:kinsoku/>
        <w:wordWrap/>
        <w:overflowPunct/>
        <w:topLinePunct w:val="0"/>
        <w:bidi w:val="0"/>
        <w:snapToGrid/>
        <w:spacing w:line="240" w:lineRule="auto"/>
        <w:ind w:left="0" w:right="0" w:firstLine="355" w:firstLineChars="125"/>
        <w:jc w:val="both"/>
        <w:rPr>
          <w:rFonts w:hint="default" w:ascii="Times New Roman" w:hAnsi="Times New Roman" w:cs="Times New Roman"/>
          <w:color w:val="auto"/>
          <w:spacing w:val="2"/>
          <w:sz w:val="28"/>
          <w:szCs w:val="28"/>
          <w:u w:val="none"/>
          <w:shd w:val="clear" w:color="auto" w:fill="FFFFFF"/>
        </w:rPr>
      </w:pPr>
      <w:r>
        <w:rPr>
          <w:rFonts w:hint="default" w:ascii="Times New Roman" w:hAnsi="Times New Roman" w:cs="Times New Roman"/>
          <w:color w:val="auto"/>
          <w:spacing w:val="2"/>
          <w:sz w:val="28"/>
          <w:szCs w:val="28"/>
          <w:u w:val="none"/>
          <w:shd w:val="clear" w:color="auto" w:fill="FFFFFF"/>
        </w:rPr>
        <w:t xml:space="preserve">- ходатайство от руководителя образовательной организации о выделении путевок для детей сотрудников </w:t>
      </w:r>
      <w:r>
        <w:rPr>
          <w:rFonts w:hint="default" w:ascii="Times New Roman" w:hAnsi="Times New Roman" w:cs="Times New Roman"/>
          <w:snapToGrid w:val="0"/>
          <w:color w:val="auto"/>
          <w:sz w:val="28"/>
          <w:szCs w:val="28"/>
          <w:u w:val="none"/>
        </w:rPr>
        <w:t xml:space="preserve">сформированного на основании </w:t>
      </w:r>
      <w:r>
        <w:rPr>
          <w:rFonts w:hint="default" w:ascii="Times New Roman" w:hAnsi="Times New Roman" w:cs="Times New Roman"/>
          <w:color w:val="auto"/>
          <w:sz w:val="28"/>
          <w:szCs w:val="28"/>
          <w:u w:val="none"/>
        </w:rPr>
        <w:t>заявлений от родителей (законных представителей) в произвольной форме;</w:t>
      </w:r>
    </w:p>
    <w:p>
      <w:pPr>
        <w:keepNext w:val="0"/>
        <w:keepLines w:val="0"/>
        <w:pageBreakBefore w:val="0"/>
        <w:kinsoku/>
        <w:wordWrap/>
        <w:overflowPunct/>
        <w:topLinePunct w:val="0"/>
        <w:bidi w:val="0"/>
        <w:snapToGrid/>
        <w:spacing w:line="240" w:lineRule="auto"/>
        <w:ind w:left="0" w:right="0" w:firstLine="355" w:firstLineChars="125"/>
        <w:jc w:val="both"/>
        <w:rPr>
          <w:rFonts w:hint="default" w:ascii="Times New Roman" w:hAnsi="Times New Roman" w:cs="Times New Roman"/>
          <w:color w:val="auto"/>
          <w:spacing w:val="2"/>
          <w:sz w:val="28"/>
          <w:szCs w:val="28"/>
          <w:u w:val="none"/>
          <w:shd w:val="clear" w:color="auto" w:fill="FFFFFF"/>
        </w:rPr>
      </w:pPr>
      <w:r>
        <w:rPr>
          <w:rFonts w:hint="default" w:ascii="Times New Roman" w:hAnsi="Times New Roman" w:cs="Times New Roman"/>
          <w:color w:val="auto"/>
          <w:spacing w:val="2"/>
          <w:sz w:val="28"/>
          <w:szCs w:val="28"/>
          <w:u w:val="none"/>
          <w:shd w:val="clear" w:color="auto" w:fill="FFFFFF"/>
        </w:rPr>
        <w:t>- документ, подтверждающий оплату стоимости родительской платы за путевку;</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медицинскую справку.</w:t>
      </w:r>
    </w:p>
    <w:p>
      <w:pPr>
        <w:keepNext w:val="0"/>
        <w:keepLines w:val="0"/>
        <w:pageBreakBefore w:val="0"/>
        <w:kinsoku/>
        <w:wordWrap/>
        <w:overflowPunct/>
        <w:topLinePunct w:val="0"/>
        <w:bidi w:val="0"/>
        <w:snapToGrid/>
        <w:spacing w:line="240" w:lineRule="auto"/>
        <w:ind w:left="0" w:right="0" w:firstLine="355" w:firstLineChars="125"/>
        <w:jc w:val="both"/>
        <w:rPr>
          <w:rFonts w:hint="default" w:ascii="Times New Roman" w:hAnsi="Times New Roman" w:cs="Times New Roman"/>
          <w:color w:val="auto"/>
          <w:spacing w:val="2"/>
          <w:sz w:val="28"/>
          <w:szCs w:val="28"/>
          <w:u w:val="none"/>
          <w:shd w:val="clear" w:color="auto" w:fill="FFFFFF"/>
        </w:rPr>
      </w:pPr>
      <w:r>
        <w:rPr>
          <w:rFonts w:hint="default" w:ascii="Times New Roman" w:hAnsi="Times New Roman" w:cs="Times New Roman"/>
          <w:color w:val="auto"/>
          <w:spacing w:val="2"/>
          <w:sz w:val="28"/>
          <w:szCs w:val="28"/>
          <w:u w:val="none"/>
          <w:shd w:val="clear" w:color="auto" w:fill="FFFFFF"/>
        </w:rPr>
        <w:t>Для детей работников внебюджетной сферы необходимо предоставить:</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pacing w:val="2"/>
          <w:sz w:val="28"/>
          <w:szCs w:val="28"/>
          <w:u w:val="none"/>
          <w:shd w:val="clear" w:color="auto" w:fill="FFFFFF"/>
        </w:rPr>
      </w:pPr>
      <w:r>
        <w:rPr>
          <w:rFonts w:hint="default" w:ascii="Times New Roman" w:hAnsi="Times New Roman" w:cs="Times New Roman"/>
          <w:color w:val="auto"/>
          <w:sz w:val="28"/>
          <w:szCs w:val="28"/>
          <w:u w:val="none"/>
        </w:rPr>
        <w:t>- заявку на имя начальника Управления образования от руководителей предприятий, организаций и учреждений Валуйского городского округа</w:t>
      </w:r>
      <w:r>
        <w:rPr>
          <w:rFonts w:hint="default" w:ascii="Times New Roman" w:hAnsi="Times New Roman" w:cs="Times New Roman"/>
          <w:snapToGrid w:val="0"/>
          <w:color w:val="auto"/>
          <w:sz w:val="28"/>
          <w:szCs w:val="28"/>
          <w:u w:val="none"/>
        </w:rPr>
        <w:t xml:space="preserve">, сформированную на основании </w:t>
      </w:r>
      <w:r>
        <w:rPr>
          <w:rFonts w:hint="default" w:ascii="Times New Roman" w:hAnsi="Times New Roman" w:cs="Times New Roman"/>
          <w:color w:val="auto"/>
          <w:sz w:val="28"/>
          <w:szCs w:val="28"/>
          <w:u w:val="none"/>
        </w:rPr>
        <w:t>заявлений от родителей (законных представителей) (произвольная форма);</w:t>
      </w:r>
    </w:p>
    <w:p>
      <w:pPr>
        <w:keepNext w:val="0"/>
        <w:keepLines w:val="0"/>
        <w:pageBreakBefore w:val="0"/>
        <w:kinsoku/>
        <w:wordWrap/>
        <w:overflowPunct/>
        <w:topLinePunct w:val="0"/>
        <w:bidi w:val="0"/>
        <w:snapToGrid/>
        <w:spacing w:line="240" w:lineRule="auto"/>
        <w:ind w:left="0" w:right="0" w:firstLine="355"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pacing w:val="2"/>
          <w:sz w:val="28"/>
          <w:szCs w:val="28"/>
          <w:u w:val="none"/>
          <w:shd w:val="clear" w:color="auto" w:fill="FFFFFF"/>
        </w:rPr>
        <w:t>- документ, подтверждающий оплату стоимости родительской платы за путевку;</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pacing w:val="2"/>
          <w:sz w:val="28"/>
          <w:szCs w:val="28"/>
          <w:u w:val="none"/>
          <w:shd w:val="clear" w:color="auto" w:fill="FFFFFF"/>
        </w:rPr>
      </w:pPr>
      <w:r>
        <w:rPr>
          <w:rFonts w:hint="default" w:ascii="Times New Roman" w:hAnsi="Times New Roman" w:cs="Times New Roman"/>
          <w:color w:val="auto"/>
          <w:sz w:val="28"/>
          <w:szCs w:val="28"/>
          <w:u w:val="none"/>
        </w:rPr>
        <w:t>- медицинскую справку.</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2.6.1. Запрещается требовать от заявителей:</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"consultantplus://offline/ref=F2B8FC594A07C00ACFEA32322FFA3042CE61404C0A736FEC13177CC913C81BC8DA438505L431L" </w:instrText>
      </w:r>
      <w:r>
        <w:rPr>
          <w:rFonts w:hint="default" w:ascii="Times New Roman" w:hAnsi="Times New Roman" w:cs="Times New Roman"/>
          <w:color w:val="auto"/>
          <w:sz w:val="28"/>
          <w:szCs w:val="28"/>
          <w:u w:val="none"/>
        </w:rPr>
        <w:fldChar w:fldCharType="separate"/>
      </w:r>
      <w:r>
        <w:rPr>
          <w:rStyle w:val="11"/>
          <w:rFonts w:hint="default" w:ascii="Times New Roman" w:hAnsi="Times New Roman" w:cs="Times New Roman"/>
          <w:color w:val="auto"/>
          <w:sz w:val="28"/>
          <w:szCs w:val="28"/>
          <w:u w:val="none"/>
        </w:rPr>
        <w:t>части 6 статьи 7</w:t>
      </w:r>
      <w:r>
        <w:rPr>
          <w:rStyle w:val="11"/>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Федерального закона от 27.07.2010 г. № 210-ФЗ «Об организации предоставления государственных и муниципальных услуг».</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Основанием для отказа в приеме документов предоставления муниципальной услуги является:</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документов в нечитабельном виде;</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не подлежат приему заявления, имеющие подчистки либо приписки, зачеркнутые слова и иные исправления, исполненные карандашом, а также документы с серьезными повреждениями, не позволяющими однозначно истолковать их содержание. </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предоставлении муниципальной услуги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может быть отказано в случаях, если: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в документах, представленных заявителем, выявлена недостоверная или искаженная информация;</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отсутствуют свободные путёвки в лагеря труда и отдыха и оздоровительные лагеря с дневным пребыванием детей;</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отсутствуют свободные путёвки в загородные оздоровительные лагеря стационарного типа;</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если возраст потребителя муниципальной услуги не соответствует возрастным границам (не младше 6 и не старше 18 лет).</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2.9. </w:t>
      </w:r>
      <w:r>
        <w:rPr>
          <w:rFonts w:hint="default" w:ascii="Times New Roman" w:hAnsi="Times New Roman" w:cs="Times New Roman"/>
          <w:bCs/>
          <w:color w:val="auto"/>
          <w:sz w:val="28"/>
          <w:szCs w:val="28"/>
          <w:u w:val="none"/>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hint="default" w:ascii="Times New Roman" w:hAnsi="Times New Roman" w:cs="Times New Roman"/>
          <w:color w:val="auto"/>
          <w:sz w:val="28"/>
          <w:szCs w:val="28"/>
          <w:u w:val="none"/>
        </w:rPr>
        <w:t>.</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Консультации по вопросам отдыха и оздоровления детей предоставляются безвозмездно. Оказание услуги осуществляется на основе софинансирования из бюджета Валуйского городского округа.</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bCs/>
          <w:color w:val="auto"/>
          <w:sz w:val="28"/>
          <w:szCs w:val="28"/>
          <w:u w:val="none"/>
        </w:rPr>
        <w:t>Стоимость родительской платы в лагерях с дневным пребыванием должна быть не ниже 30% от общей стоимости муниципальной услуги</w:t>
      </w:r>
      <w:r>
        <w:rPr>
          <w:rFonts w:hint="default" w:ascii="Times New Roman" w:hAnsi="Times New Roman" w:cs="Times New Roman"/>
          <w:b/>
          <w:color w:val="auto"/>
          <w:sz w:val="28"/>
          <w:szCs w:val="28"/>
          <w:u w:val="none"/>
        </w:rPr>
        <w:t xml:space="preserve">, </w:t>
      </w:r>
      <w:r>
        <w:rPr>
          <w:rFonts w:hint="default" w:ascii="Times New Roman" w:hAnsi="Times New Roman" w:cs="Times New Roman"/>
          <w:color w:val="auto"/>
          <w:sz w:val="28"/>
          <w:szCs w:val="28"/>
          <w:u w:val="none"/>
        </w:rPr>
        <w:t>установленной Комиссией по государственному регулированию цен и тарифов в Белгородской области.</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Стоимость путевки в детское загородное оздоровительное учреждение стационарного типа со сроком пребывания 21 день в период летних школьных каникул для детей работников внебюджетной сферы в загородных лагерях в размере, не превышающем 20 процентов средней стоимости путевки за счет средств бюджета Валуйского городского округа, 50 процентов средней стоимости путевки – рекомендуется за счет средств работодателей, спонсорской помощи. Для детей работников бюджетной сферы оплата стоимости путевки в загородные лагеря производится в размере, не превышающем 70 процентов средней стоимости путевки, за счет средств бюджета Валуйского городского округа.</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Стоимость родительской платы в загородных лагерях должна быть не ниже 30% от общей стоимости путевки.</w:t>
      </w:r>
    </w:p>
    <w:p>
      <w:pPr>
        <w:keepNext w:val="0"/>
        <w:keepLines w:val="0"/>
        <w:pageBreakBefore w:val="0"/>
        <w:shd w:val="clear" w:color="auto" w:fill="FFFFFF"/>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Оплата муниципальной услуги в лагерях дневного пребывания для детей, находящихся в трудной жизненной ситуации осуществляется за счет средств областного и муниципального бюджетов.</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keepNext w:val="0"/>
        <w:keepLines w:val="0"/>
        <w:pageBreakBefore w:val="0"/>
        <w:tabs>
          <w:tab w:val="left" w:pos="517"/>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6"/>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Помещения, в которых предоставляются муниципальные услуги, должны соответствовать всем требованиям к обеспечению безопасности труда.</w:t>
      </w:r>
    </w:p>
    <w:p>
      <w:pPr>
        <w:pStyle w:val="6"/>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На территории, прилегающей к месторасположению </w:t>
      </w:r>
      <w:r>
        <w:rPr>
          <w:rFonts w:hint="default" w:ascii="Times New Roman" w:hAnsi="Times New Roman" w:cs="Times New Roman"/>
          <w:iCs/>
          <w:color w:val="auto"/>
          <w:sz w:val="28"/>
          <w:szCs w:val="28"/>
          <w:u w:val="none"/>
        </w:rPr>
        <w:t>зданий, в которых</w:t>
      </w:r>
      <w:r>
        <w:rPr>
          <w:rFonts w:hint="default" w:ascii="Times New Roman" w:hAnsi="Times New Roman" w:cs="Times New Roman"/>
          <w:color w:val="auto"/>
          <w:sz w:val="28"/>
          <w:szCs w:val="28"/>
          <w:u w:val="none"/>
        </w:rPr>
        <w:t>, оказывается муниципальная услуга, оборудуются места для парковки автотранспортных средств. Доступ</w:t>
      </w:r>
      <w:r>
        <w:rPr>
          <w:rFonts w:hint="default" w:ascii="Times New Roman" w:hAnsi="Times New Roman" w:cs="Times New Roman"/>
          <w:b/>
          <w:i/>
          <w:color w:val="auto"/>
          <w:sz w:val="28"/>
          <w:szCs w:val="28"/>
          <w:u w:val="none"/>
        </w:rPr>
        <w:t xml:space="preserve"> </w:t>
      </w:r>
      <w:r>
        <w:rPr>
          <w:rFonts w:hint="default" w:ascii="Times New Roman" w:hAnsi="Times New Roman" w:cs="Times New Roman"/>
          <w:color w:val="auto"/>
          <w:sz w:val="28"/>
          <w:szCs w:val="28"/>
          <w:u w:val="none"/>
        </w:rPr>
        <w:t>заявителей к парковочным местам является бесплатным.</w:t>
      </w:r>
    </w:p>
    <w:p>
      <w:pPr>
        <w:pStyle w:val="6"/>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Здания (строения), в которых непосредственно предоставляется  муниципальная услуга, должны быть оборудованы входом для свободного доступа граждан в помещение.</w:t>
      </w:r>
    </w:p>
    <w:p>
      <w:pPr>
        <w:pStyle w:val="6"/>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Центральный вход в здания должен быть оборудован информационной табличкой (вывеской), содержащей следующую информацию об </w:t>
      </w:r>
      <w:r>
        <w:rPr>
          <w:rFonts w:hint="default" w:ascii="Times New Roman" w:hAnsi="Times New Roman" w:cs="Times New Roman"/>
          <w:iCs/>
          <w:color w:val="auto"/>
          <w:sz w:val="28"/>
          <w:szCs w:val="28"/>
          <w:u w:val="none"/>
        </w:rPr>
        <w:t>органе</w:t>
      </w:r>
      <w:r>
        <w:rPr>
          <w:rFonts w:hint="default" w:ascii="Times New Roman" w:hAnsi="Times New Roman" w:cs="Times New Roman"/>
          <w:color w:val="auto"/>
          <w:sz w:val="28"/>
          <w:szCs w:val="28"/>
          <w:u w:val="none"/>
        </w:rPr>
        <w:t>, осуществляющем предоставление муниципальной услуги:</w:t>
      </w:r>
    </w:p>
    <w:p>
      <w:pPr>
        <w:pStyle w:val="5"/>
        <w:keepNext w:val="0"/>
        <w:keepLines w:val="0"/>
        <w:pageBreakBefore w:val="0"/>
        <w:widowControl/>
        <w:numPr>
          <w:numId w:val="0"/>
        </w:numPr>
        <w:tabs>
          <w:tab w:val="clear" w:pos="4677"/>
          <w:tab w:val="clear" w:pos="9355"/>
        </w:tabs>
        <w:kinsoku/>
        <w:wordWrap/>
        <w:overflowPunct/>
        <w:topLinePunct w:val="0"/>
        <w:autoSpaceDE/>
        <w:autoSpaceDN/>
        <w:bidi w:val="0"/>
        <w:adjustRightInd/>
        <w:snapToGrid/>
        <w:ind w:left="0" w:leftChars="0" w:firstLine="350" w:firstLineChars="125"/>
        <w:textAlignment w:val="auto"/>
        <w:rPr>
          <w:rFonts w:hint="default"/>
          <w:sz w:val="28"/>
          <w:szCs w:val="28"/>
        </w:rPr>
      </w:pPr>
      <w:r>
        <w:rPr>
          <w:rFonts w:hint="default"/>
          <w:sz w:val="28"/>
          <w:szCs w:val="28"/>
          <w:lang w:val="ru-RU"/>
        </w:rPr>
        <w:t xml:space="preserve">- </w:t>
      </w:r>
      <w:r>
        <w:rPr>
          <w:rFonts w:hint="default"/>
          <w:sz w:val="28"/>
          <w:szCs w:val="28"/>
        </w:rPr>
        <w:t>наименование;</w:t>
      </w:r>
    </w:p>
    <w:p>
      <w:pPr>
        <w:pStyle w:val="5"/>
        <w:keepNext w:val="0"/>
        <w:keepLines w:val="0"/>
        <w:pageBreakBefore w:val="0"/>
        <w:widowControl/>
        <w:numPr>
          <w:numId w:val="0"/>
        </w:numPr>
        <w:tabs>
          <w:tab w:val="clear" w:pos="4677"/>
          <w:tab w:val="clear" w:pos="9355"/>
        </w:tabs>
        <w:kinsoku/>
        <w:wordWrap/>
        <w:overflowPunct/>
        <w:topLinePunct w:val="0"/>
        <w:autoSpaceDE/>
        <w:autoSpaceDN/>
        <w:bidi w:val="0"/>
        <w:adjustRightInd/>
        <w:snapToGrid/>
        <w:ind w:left="0" w:leftChars="0" w:firstLine="350" w:firstLineChars="125"/>
        <w:textAlignment w:val="auto"/>
        <w:rPr>
          <w:rFonts w:hint="default"/>
          <w:sz w:val="28"/>
          <w:szCs w:val="28"/>
        </w:rPr>
      </w:pPr>
      <w:r>
        <w:rPr>
          <w:rFonts w:hint="default"/>
          <w:sz w:val="28"/>
          <w:szCs w:val="28"/>
          <w:lang w:val="ru-RU"/>
        </w:rPr>
        <w:t xml:space="preserve">- </w:t>
      </w:r>
      <w:r>
        <w:rPr>
          <w:rFonts w:hint="default"/>
          <w:sz w:val="28"/>
          <w:szCs w:val="28"/>
        </w:rPr>
        <w:t>адрес;</w:t>
      </w:r>
    </w:p>
    <w:p>
      <w:pPr>
        <w:pStyle w:val="5"/>
        <w:keepNext w:val="0"/>
        <w:keepLines w:val="0"/>
        <w:pageBreakBefore w:val="0"/>
        <w:widowControl/>
        <w:numPr>
          <w:numId w:val="0"/>
        </w:numPr>
        <w:tabs>
          <w:tab w:val="clear" w:pos="4677"/>
          <w:tab w:val="clear" w:pos="9355"/>
        </w:tabs>
        <w:kinsoku/>
        <w:wordWrap/>
        <w:overflowPunct/>
        <w:topLinePunct w:val="0"/>
        <w:autoSpaceDE/>
        <w:autoSpaceDN/>
        <w:bidi w:val="0"/>
        <w:adjustRightInd/>
        <w:snapToGrid/>
        <w:ind w:left="0" w:leftChars="0" w:firstLine="350" w:firstLineChars="125"/>
        <w:textAlignment w:val="auto"/>
        <w:rPr>
          <w:rFonts w:hint="default"/>
          <w:sz w:val="28"/>
          <w:szCs w:val="28"/>
        </w:rPr>
      </w:pPr>
      <w:r>
        <w:rPr>
          <w:rFonts w:hint="default"/>
          <w:sz w:val="28"/>
          <w:szCs w:val="28"/>
          <w:lang w:val="ru-RU"/>
        </w:rPr>
        <w:t xml:space="preserve">- </w:t>
      </w:r>
      <w:r>
        <w:rPr>
          <w:rFonts w:hint="default"/>
          <w:sz w:val="28"/>
          <w:szCs w:val="28"/>
        </w:rPr>
        <w:t>режим работы.</w:t>
      </w:r>
    </w:p>
    <w:p>
      <w:pPr>
        <w:pStyle w:val="18"/>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официальных Интернет-сайтах управления образования администрации Валуйского городского округа, образовательных организациях, предоставляющих муниципальную услугу, содержится следующая обязательная информация:</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полное наименование органа, предоставляющего муниципальную услугу;</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почтовый адрес, в том числе адрес Интернет – сайта, номера телефонов, электронной почты, графика работы, как образовательной организации, так и управления образования;</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процедуры предоставления муниципальной услуги;</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документов, предоставляемых гражданами для получения муниципальной услуги;</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образец заявления (Приложение № 3);</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обжалования действий (бездействий) и решений, осуществляемых (принятых) в ходе предоставления муниципальной услуги;</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законодательные и иные нормативные правовые акты, регулирующие деятельность по предоставлению муниципальной  услуги;</w:t>
      </w:r>
    </w:p>
    <w:p>
      <w:pPr>
        <w:pStyle w:val="18"/>
        <w:keepNext w:val="0"/>
        <w:keepLines w:val="0"/>
        <w:pageBreakBefore w:val="0"/>
        <w:widowControl/>
        <w:numPr>
          <w:numId w:val="0"/>
        </w:numPr>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оснований для отказа в предоставлении муниципальной услуги.</w:t>
      </w:r>
    </w:p>
    <w:p>
      <w:pPr>
        <w:pStyle w:val="6"/>
        <w:keepNext w:val="0"/>
        <w:keepLines w:val="0"/>
        <w:pageBreakBefore w:val="0"/>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Помещения, в которых предоставляется муниципальная </w:t>
      </w:r>
      <w:r>
        <w:rPr>
          <w:rFonts w:hint="default" w:ascii="Times New Roman" w:hAnsi="Times New Roman" w:cs="Times New Roman"/>
          <w:iCs/>
          <w:color w:val="auto"/>
          <w:sz w:val="28"/>
          <w:szCs w:val="28"/>
          <w:u w:val="none"/>
        </w:rPr>
        <w:t>услуга</w:t>
      </w:r>
      <w:r>
        <w:rPr>
          <w:rFonts w:hint="default" w:ascii="Times New Roman" w:hAnsi="Times New Roman" w:cs="Times New Roman"/>
          <w:color w:val="auto"/>
          <w:sz w:val="28"/>
          <w:szCs w:val="28"/>
          <w:u w:val="none"/>
        </w:rPr>
        <w:t>,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Помещения для приема заявителей:</w:t>
      </w:r>
    </w:p>
    <w:p>
      <w:pPr>
        <w:keepNext w:val="0"/>
        <w:keepLines w:val="0"/>
        <w:pageBreakBefore w:val="0"/>
        <w:tabs>
          <w:tab w:val="left" w:pos="709"/>
        </w:tabs>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pPr>
        <w:keepNext w:val="0"/>
        <w:keepLines w:val="0"/>
        <w:pageBreakBefore w:val="0"/>
        <w:kinsoku/>
        <w:wordWrap/>
        <w:overflowPunct/>
        <w:topLinePunct w:val="0"/>
        <w:bidi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должны быть оборудованы бесплатным туалетом для посетителей, в том числе туалетом, предназначенным для инвалидов.</w:t>
      </w:r>
    </w:p>
    <w:p>
      <w:pPr>
        <w:pStyle w:val="6"/>
        <w:keepNext w:val="0"/>
        <w:keepLines w:val="0"/>
        <w:pageBreakBefore w:val="0"/>
        <w:tabs>
          <w:tab w:val="left" w:pos="7965"/>
        </w:tab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Присутственные места оборудуются:</w:t>
      </w:r>
    </w:p>
    <w:p>
      <w:pPr>
        <w:pStyle w:val="6"/>
        <w:keepNext w:val="0"/>
        <w:keepLines w:val="0"/>
        <w:pageBreakBefore w:val="0"/>
        <w:widowControl/>
        <w:numPr>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противопожарной системой и средствами пожаротушения; </w:t>
      </w:r>
    </w:p>
    <w:p>
      <w:pPr>
        <w:pStyle w:val="6"/>
        <w:keepNext w:val="0"/>
        <w:keepLines w:val="0"/>
        <w:pageBreakBefore w:val="0"/>
        <w:widowControl/>
        <w:numPr>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right="0" w:righ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системой охраны.</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2.11.1.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 возможность беспрепятственного входа в здание, в котором предоставляется муниципальная услуга, и выхода из него;</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 возможность самостоятельного передвижения по территории Управления образования, образовательной организации, предоставляющих муниципальную услугу, в целях доступа к месту предоставления муниципальной услуги, в том числе с помощью работников Управления образования, образовательной организации, предоставляющих муниципальную услугу;</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возможность посадки в транспортное средство и высадки из него перед входом в здание, в котором предоставляется муниципальная услуга;</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сопровождение инвалидов, имеющих стойкие нарушения функции зрения и самостоятельного передвижения, по территории Управления образования, образовательной организации, предоставляющих муниципальную услугу;</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 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ж) обеспечение допуска в организацию, в которой предоставляются муниципальная услуга, собаки-проводника при наличии документа, подтверждающего ее специальное обучение;</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 оказание иных видов посторонней помощи;</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outlineLvl w:val="1"/>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pPr>
        <w:keepNext w:val="0"/>
        <w:keepLines w:val="0"/>
        <w:pageBreakBefore w:val="0"/>
        <w:shd w:val="clear" w:color="auto" w:fill="FFFFFF"/>
        <w:tabs>
          <w:tab w:val="left" w:pos="709"/>
        </w:tabs>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2.11.2. Требования к обеспечению инвалидам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pPr>
        <w:keepNext w:val="0"/>
        <w:keepLines w:val="0"/>
        <w:pageBreakBefore w:val="0"/>
        <w:shd w:val="clear" w:color="auto" w:fill="FFFFFF"/>
        <w:tabs>
          <w:tab w:val="left" w:pos="709"/>
        </w:tabs>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оказание работниками организации, предоставляющей муниципальную услугу, иной необходимой инвалидам помощи в преодолении барьеров, мешающих получению ими муниципальных услуг наравне с другими лицами;</w:t>
      </w:r>
    </w:p>
    <w:p>
      <w:pPr>
        <w:keepNext w:val="0"/>
        <w:keepLines w:val="0"/>
        <w:pageBreakBefore w:val="0"/>
        <w:shd w:val="clear" w:color="auto" w:fill="FFFFFF"/>
        <w:kinsoku/>
        <w:wordWrap/>
        <w:overflowPunct/>
        <w:topLinePunct w:val="0"/>
        <w:bidi w:val="0"/>
        <w:snapToGrid/>
        <w:spacing w:line="240" w:lineRule="auto"/>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w:t>
      </w:r>
    </w:p>
    <w:p>
      <w:pPr>
        <w:keepNext w:val="0"/>
        <w:keepLines w:val="0"/>
        <w:pageBreakBefore w:val="0"/>
        <w:tabs>
          <w:tab w:val="left" w:pos="720"/>
        </w:tabs>
        <w:kinsoku/>
        <w:wordWrap/>
        <w:overflowPunct/>
        <w:topLinePunct w:val="0"/>
        <w:autoSpaceDE w:val="0"/>
        <w:autoSpaceDN w:val="0"/>
        <w:bidi w:val="0"/>
        <w:adjustRightInd w:val="0"/>
        <w:snapToGrid/>
        <w:spacing w:line="240" w:lineRule="auto"/>
        <w:ind w:left="0" w:right="0" w:firstLine="350" w:firstLineChars="125"/>
        <w:jc w:val="both"/>
        <w:outlineLvl w:val="1"/>
        <w:rPr>
          <w:rFonts w:hint="default" w:ascii="Times New Roman" w:hAnsi="Times New Roman" w:cs="Times New Roman"/>
          <w:bCs/>
          <w:color w:val="auto"/>
          <w:sz w:val="28"/>
          <w:szCs w:val="28"/>
          <w:u w:val="none"/>
        </w:rPr>
      </w:pPr>
      <w:r>
        <w:rPr>
          <w:rFonts w:hint="default" w:ascii="Times New Roman" w:hAnsi="Times New Roman" w:cs="Times New Roman"/>
          <w:color w:val="auto"/>
          <w:sz w:val="28"/>
          <w:szCs w:val="28"/>
          <w:u w:val="none"/>
        </w:rPr>
        <w:t>2.12. П</w:t>
      </w:r>
      <w:r>
        <w:rPr>
          <w:rFonts w:hint="default" w:ascii="Times New Roman" w:hAnsi="Times New Roman" w:cs="Times New Roman"/>
          <w:bCs/>
          <w:color w:val="auto"/>
          <w:sz w:val="28"/>
          <w:szCs w:val="28"/>
          <w:u w:val="none"/>
        </w:rPr>
        <w:t>оказатели доступности и качества муниципальных услуг.</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2.12.1. Показателями доступности муниципальной услуги являются:</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обеспечение информирования населения о работе управления образования, образовательных организаций и предоставляемой муниципальной услуге (посредством размещения информации в СМИ, на официальном Интернет-сайте, в т.ч. с использованием информационной системы «Единый портал государственных и муниципальных услуг»);</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ясность и качество информации о порядке и условиях предоставления муниципальной услуги, информация о правах потребителя муниципальной услуги;</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усовершенствование системы пространственно-ориентирующей информации (наличие информационных стендов, указателей);</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условия доступа к территории, зданию, в котором располагается управление образования, образовательная организация (территориальная доступность): обеспечение пешеходной доступности для заявителей от остановок общественного транспорта к зданию, наличие необходимого количества парковочных мест (в т.ч. для инвалидов);</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обеспечение свободного доступа заявителей в помещения управления образования, образовательной организации, в т.ч. беспрепятственного доступа инвалидов;</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содействие инвалиду при входе в помещения, в которых предоставляется муниципальная услуга, и выходе из него;</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обеспечение сопровождения инвалидов, имеющих стойкие нарушения функции зрения и самостоятельного передвижения по территории помещения, в которых предоставляется муниципальная услуга;</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заявителям возможности предоставления документов в электронном виде.</w:t>
      </w:r>
    </w:p>
    <w:p>
      <w:pPr>
        <w:pStyle w:val="7"/>
        <w:keepNext w:val="0"/>
        <w:keepLines w:val="0"/>
        <w:pageBreakBefore w:val="0"/>
        <w:tabs>
          <w:tab w:val="left" w:pos="709"/>
        </w:tabs>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2.12.2. Показателями качества муниципальной услуги являются:</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удовлетворенность получателей услуги от процесса получения муниципальной услуги и её результата;</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комфортность ожидания и получения муниципальной услуги (оснащенность места ожидания, соответствие помещений санитарно-гигиеническим требованиям), эстетическое оформление помещений, техническая оснащенность мест специалистов;</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 культура обслуживания;</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муниципальной услуги;</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результаты служебных проверок;</w:t>
      </w:r>
    </w:p>
    <w:p>
      <w:pPr>
        <w:pStyle w:val="7"/>
        <w:keepNext w:val="0"/>
        <w:keepLines w:val="0"/>
        <w:pageBreakBefore w:val="0"/>
        <w:suppressAutoHyphens/>
        <w:kinsoku/>
        <w:wordWrap/>
        <w:overflowPunct/>
        <w:topLinePunct w:val="0"/>
        <w:bidi w:val="0"/>
        <w:snapToGrid/>
        <w:spacing w:after="0" w:line="240" w:lineRule="auto"/>
        <w:ind w:left="0" w:right="0" w:firstLine="350" w:firstLineChars="125"/>
        <w:jc w:val="both"/>
        <w:rPr>
          <w:rFonts w:hint="default" w:ascii="Times New Roman" w:hAnsi="Times New Roman" w:cs="Times New Roman"/>
          <w:b/>
          <w:bCs/>
          <w:color w:val="auto"/>
          <w:sz w:val="28"/>
          <w:szCs w:val="28"/>
          <w:u w:val="none"/>
        </w:rPr>
      </w:pPr>
      <w:r>
        <w:rPr>
          <w:rFonts w:hint="default" w:ascii="Times New Roman" w:hAnsi="Times New Roman" w:cs="Times New Roman"/>
          <w:color w:val="auto"/>
          <w:sz w:val="28"/>
          <w:szCs w:val="28"/>
          <w:u w:val="none"/>
        </w:rPr>
        <w:t>- эффективность и своевременность рассмотрения заявлений, обращений и жалоб граждан по вопросам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bCs/>
          <w:color w:val="auto"/>
          <w:sz w:val="28"/>
          <w:szCs w:val="28"/>
          <w:u w:val="none"/>
        </w:rPr>
      </w:pPr>
      <w:r>
        <w:rPr>
          <w:rFonts w:hint="default" w:ascii="Times New Roman" w:hAnsi="Times New Roman" w:cs="Times New Roman"/>
          <w:bCs/>
          <w:color w:val="auto"/>
          <w:sz w:val="28"/>
          <w:szCs w:val="28"/>
          <w:u w:val="none"/>
        </w:rP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bCs/>
          <w:color w:val="auto"/>
          <w:sz w:val="28"/>
          <w:szCs w:val="28"/>
          <w:u w:val="none"/>
        </w:rPr>
      </w:pPr>
      <w:r>
        <w:rPr>
          <w:rFonts w:hint="default" w:ascii="Times New Roman" w:hAnsi="Times New Roman" w:cs="Times New Roman"/>
          <w:bCs/>
          <w:color w:val="auto"/>
          <w:sz w:val="28"/>
          <w:szCs w:val="28"/>
          <w:u w:val="none"/>
        </w:rPr>
        <w:t>При предоставлении муниципальной услуги осуществляется:</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bCs/>
          <w:color w:val="auto"/>
          <w:sz w:val="28"/>
          <w:szCs w:val="28"/>
          <w:u w:val="none"/>
        </w:rPr>
      </w:pPr>
      <w:r>
        <w:rPr>
          <w:rFonts w:hint="default" w:ascii="Times New Roman" w:hAnsi="Times New Roman" w:cs="Times New Roman"/>
          <w:bCs/>
          <w:color w:val="auto"/>
          <w:sz w:val="28"/>
          <w:szCs w:val="28"/>
          <w:u w:val="none"/>
        </w:rPr>
        <w:t>- обеспечение доступа заявителей к сведениям о муниципальной услуге;</w:t>
      </w:r>
    </w:p>
    <w:p>
      <w:pPr>
        <w:keepNext w:val="0"/>
        <w:keepLines w:val="0"/>
        <w:pageBreakBefore w:val="0"/>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bCs/>
          <w:color w:val="auto"/>
          <w:sz w:val="28"/>
          <w:szCs w:val="28"/>
          <w:u w:val="none"/>
        </w:rPr>
      </w:pPr>
      <w:r>
        <w:rPr>
          <w:rFonts w:hint="default" w:ascii="Times New Roman" w:hAnsi="Times New Roman" w:cs="Times New Roman"/>
          <w:bCs/>
          <w:color w:val="auto"/>
          <w:sz w:val="28"/>
          <w:szCs w:val="28"/>
          <w:u w:val="none"/>
        </w:rPr>
        <w:t>- возможность получения информации о порядке оказания муниципальной услуги, необходимых документах посредством Единого портала государственных и муниципальных услуг (функции);</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получение заявителем сведений о ходе выполнения запроса о предоставлении муниципальной услуги.</w:t>
      </w:r>
    </w:p>
    <w:p>
      <w:pPr>
        <w:keepNext w:val="0"/>
        <w:keepLines w:val="0"/>
        <w:pageBreakBefore w:val="0"/>
        <w:tabs>
          <w:tab w:val="left" w:pos="709"/>
        </w:tabs>
        <w:kinsoku/>
        <w:wordWrap/>
        <w:overflowPunct/>
        <w:topLinePunct w:val="0"/>
        <w:autoSpaceDE w:val="0"/>
        <w:autoSpaceDN w:val="0"/>
        <w:bidi w:val="0"/>
        <w:adjustRightInd w:val="0"/>
        <w:snapToGrid/>
        <w:spacing w:line="240" w:lineRule="auto"/>
        <w:ind w:left="0" w:right="0" w:firstLine="350" w:firstLineChars="125"/>
        <w:jc w:val="both"/>
        <w:rPr>
          <w:rFonts w:hint="default" w:ascii="Times New Roman" w:hAnsi="Times New Roman" w:cs="Times New Roman"/>
          <w:bCs/>
          <w:color w:val="auto"/>
          <w:sz w:val="28"/>
          <w:szCs w:val="28"/>
          <w:u w:val="none"/>
        </w:rPr>
      </w:pPr>
    </w:p>
    <w:p>
      <w:pPr>
        <w:pStyle w:val="20"/>
        <w:keepNext w:val="0"/>
        <w:keepLines w:val="0"/>
        <w:pageBreakBefore w:val="0"/>
        <w:widowControl w:val="0"/>
        <w:tabs>
          <w:tab w:val="left" w:pos="720"/>
        </w:tabs>
        <w:kinsoku/>
        <w:wordWrap/>
        <w:overflowPunct/>
        <w:topLinePunct w:val="0"/>
        <w:autoSpaceDE/>
        <w:autoSpaceDN/>
        <w:bidi w:val="0"/>
        <w:adjustRightInd/>
        <w:snapToGrid/>
        <w:ind w:firstLine="0"/>
        <w:jc w:val="center"/>
        <w:textAlignment w:val="auto"/>
        <w:rPr>
          <w:rFonts w:ascii="Times New Roman" w:hAnsi="Times New Roman"/>
          <w:b/>
          <w:bCs/>
          <w:color w:val="000000"/>
          <w:sz w:val="32"/>
          <w:szCs w:val="32"/>
        </w:rPr>
      </w:pPr>
      <w:r>
        <w:rPr>
          <w:rFonts w:ascii="Times New Roman" w:hAnsi="Times New Roman"/>
          <w:b/>
          <w:bCs/>
          <w:color w:val="000000"/>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Предоставление муниципальной услуги включает в себя следующие этапы:</w:t>
      </w:r>
    </w:p>
    <w:p>
      <w:pPr>
        <w:pStyle w:val="20"/>
        <w:keepNext w:val="0"/>
        <w:keepLines w:val="0"/>
        <w:pageBreakBefore w:val="0"/>
        <w:numPr>
          <w:ilvl w:val="0"/>
          <w:numId w:val="2"/>
        </w:numPr>
        <w:tabs>
          <w:tab w:val="left" w:pos="0"/>
        </w:tabs>
        <w:kinsoku/>
        <w:wordWrap/>
        <w:overflowPunct/>
        <w:topLinePunct w:val="0"/>
        <w:autoSpaceDE/>
        <w:autoSpaceDN/>
        <w:bidi w:val="0"/>
        <w:adjustRightInd/>
        <w:snapToGrid/>
        <w:spacing w:line="240" w:lineRule="auto"/>
        <w:ind w:leftChars="0" w:right="0" w:rightChars="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Индивидуальное консультирование лиц;</w:t>
      </w:r>
    </w:p>
    <w:p>
      <w:pPr>
        <w:pStyle w:val="34"/>
        <w:keepNext w:val="0"/>
        <w:keepLines w:val="0"/>
        <w:pageBreakBefore w:val="0"/>
        <w:numPr>
          <w:ilvl w:val="0"/>
          <w:numId w:val="2"/>
        </w:numPr>
        <w:shd w:val="clear" w:color="auto" w:fill="FFFFFF"/>
        <w:tabs>
          <w:tab w:val="left" w:pos="0"/>
        </w:tabs>
        <w:kinsoku/>
        <w:wordWrap/>
        <w:overflowPunct/>
        <w:topLinePunct w:val="0"/>
        <w:autoSpaceDE/>
        <w:autoSpaceDN/>
        <w:bidi w:val="0"/>
        <w:adjustRightInd/>
        <w:snapToGrid/>
        <w:spacing w:line="240" w:lineRule="auto"/>
        <w:ind w:left="0" w:leftChars="0" w:right="0" w:rightChars="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Прием, рассмотрение и регистрация документов;</w:t>
      </w:r>
    </w:p>
    <w:p>
      <w:pPr>
        <w:pStyle w:val="34"/>
        <w:keepNext w:val="0"/>
        <w:keepLines w:val="0"/>
        <w:pageBreakBefore w:val="0"/>
        <w:numPr>
          <w:ilvl w:val="0"/>
          <w:numId w:val="2"/>
        </w:numPr>
        <w:shd w:val="clear" w:color="auto" w:fill="FFFFFF"/>
        <w:tabs>
          <w:tab w:val="left" w:pos="0"/>
          <w:tab w:val="left" w:pos="709"/>
        </w:tabs>
        <w:kinsoku/>
        <w:wordWrap/>
        <w:overflowPunct/>
        <w:topLinePunct w:val="0"/>
        <w:autoSpaceDE/>
        <w:autoSpaceDN/>
        <w:bidi w:val="0"/>
        <w:adjustRightInd/>
        <w:snapToGrid/>
        <w:spacing w:line="240" w:lineRule="auto"/>
        <w:ind w:left="0" w:leftChars="0" w:right="0" w:rightChars="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Направление заявителю сведений о ходе выполнения запроса о предоставлении услуги в электронной форме;</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Style w:val="12"/>
          <w:rFonts w:hint="default" w:ascii="Times New Roman" w:hAnsi="Times New Roman" w:cs="Times New Roman"/>
          <w:b w:val="0"/>
          <w:bCs/>
          <w:color w:val="000000"/>
          <w:sz w:val="28"/>
          <w:szCs w:val="28"/>
        </w:rPr>
        <w:t>3.1.</w:t>
      </w:r>
      <w:r>
        <w:rPr>
          <w:rStyle w:val="12"/>
          <w:rFonts w:hint="default" w:ascii="Times New Roman" w:hAnsi="Times New Roman" w:cs="Times New Roman"/>
          <w:bCs/>
          <w:color w:val="000000"/>
          <w:sz w:val="28"/>
          <w:szCs w:val="28"/>
        </w:rPr>
        <w:t xml:space="preserve"> </w:t>
      </w:r>
      <w:r>
        <w:rPr>
          <w:rFonts w:hint="default" w:ascii="Times New Roman" w:hAnsi="Times New Roman" w:cs="Times New Roman"/>
          <w:color w:val="000000"/>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pPr>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3.1.1. Основанием для индивидуального консультирования граждан в устной форме является обращение гражданина лично или по телефону в управление образования или образовательную организацию. Индивидуальное консультирование лиц на основании обращений в устной форме осуществляет руководитель или специалист, в обязанности которых входит консультирование лиц в устной форме.</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 индивидуальном консультировании лиц на основании обращения в устной форме информация представляется в момент обращения.</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Время индивидуального консультирования в устной форме при обращении лиц лично в учреждение складывается из времени изложения обратившимся лицом вопроса по оказанию услуги и времени представления ответа.</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Максимальное время представления консультации составляет 10 минут.</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 этом должен быть обеспечен прием всех граждан, обратившихся в управление образования или образовательную организацию не позднее, чем за 30 минут до окончания рабочего дня.</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Лицо, ответственное за исполнение муниципальной услуги, при индивидуальном консультировании лиц по телефону обязано:</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1) представить организацию, в которую поступило заявление;</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 представиться лично, назвав свою фамилию, имя, отчество, должность;</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 предложить абоненту представиться, назвав фамилию, имя отчество, а также физическое лицо, которое он представляет;</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 выслушать обращение;</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lang w:val="ru-RU"/>
        </w:rPr>
        <w:t>5</w:t>
      </w:r>
      <w:r>
        <w:rPr>
          <w:rFonts w:hint="default" w:ascii="Times New Roman" w:hAnsi="Times New Roman" w:cs="Times New Roman"/>
          <w:color w:val="000000"/>
          <w:sz w:val="28"/>
          <w:szCs w:val="28"/>
        </w:rPr>
        <w:t>) представить в устной форме информацию о порядке предоставления муниципальной услуги в пределах своей компетенции в соответствии с настоящим Административным Регламентом.</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3.1.2. В целях предоставления муниципальной услуги в электронной форме управление образования или образовательная организация обеспечивает возможность заявителю осуществить запись на прием в удобные для него дату и время в пределах установленного диапазона.</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Заявитель вправе выбрать на ЕПГУ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 осуществлении записи на прием не требуется от заявителя совершения иных действий, кроме прохождения процедуры идентификации и аутентификации в соответствии с нормативными правовыми актами Российской Федерации и указания цели приема.</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Запись на прием осуществляется посредством интерактивного сервиса ЕПГУ. Указанный интерактивный сервис должен быть  интегрирован с информационной системой организации, обеспечивающей функционирование единой записи в электронную очередь независимо от использованного заявителем способа записи.</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Образовательной организацией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Образовательная организация утверждает интерактивные формы запроса в порядке, аналогичном порядку утверждения форм запросов на бумажных носителях.</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 формировании запроса обеспечивается:</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а) возможность копирования и сохранения запроса и иных документов, необходимых для предоставления услуги;</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б) возможность печати на бумажном носителе копии электронной формы запроса;</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д) возможность вернуться на любой из этапов заполнения электронной формы запроса без потери ранее введенной информации;</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е)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Style w:val="12"/>
          <w:rFonts w:hint="default" w:ascii="Times New Roman" w:hAnsi="Times New Roman" w:cs="Times New Roman"/>
          <w:b w:val="0"/>
          <w:sz w:val="28"/>
          <w:szCs w:val="28"/>
        </w:rPr>
      </w:pPr>
      <w:r>
        <w:rPr>
          <w:rFonts w:hint="default" w:ascii="Times New Roman" w:hAnsi="Times New Roman" w:cs="Times New Roman"/>
          <w:color w:val="000000"/>
          <w:sz w:val="28"/>
          <w:szCs w:val="28"/>
        </w:rPr>
        <w:t>Сформированный и подписанный запрос и иные документы, необходимые для предоставления услуги, направляются заявителем в организацию посредством порталов или официальных сайтов</w:t>
      </w:r>
      <w:r>
        <w:rPr>
          <w:rStyle w:val="12"/>
          <w:rFonts w:hint="default" w:ascii="Times New Roman" w:hAnsi="Times New Roman" w:cs="Times New Roman"/>
          <w:bCs/>
          <w:color w:val="000000"/>
          <w:sz w:val="28"/>
          <w:szCs w:val="28"/>
        </w:rPr>
        <w:t>.</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sz w:val="28"/>
          <w:szCs w:val="28"/>
        </w:rPr>
      </w:pPr>
      <w:r>
        <w:rPr>
          <w:rStyle w:val="12"/>
          <w:rFonts w:hint="default" w:ascii="Times New Roman" w:hAnsi="Times New Roman" w:cs="Times New Roman"/>
          <w:b w:val="0"/>
          <w:bCs/>
          <w:color w:val="000000"/>
          <w:sz w:val="28"/>
          <w:szCs w:val="28"/>
        </w:rPr>
        <w:t>3.2.</w:t>
      </w:r>
      <w:r>
        <w:rPr>
          <w:rStyle w:val="12"/>
          <w:rFonts w:hint="default" w:ascii="Times New Roman" w:hAnsi="Times New Roman" w:cs="Times New Roman"/>
          <w:bCs/>
          <w:color w:val="000000"/>
          <w:sz w:val="28"/>
          <w:szCs w:val="28"/>
        </w:rPr>
        <w:t xml:space="preserve"> </w:t>
      </w:r>
      <w:r>
        <w:rPr>
          <w:rFonts w:hint="default" w:ascii="Times New Roman" w:hAnsi="Times New Roman" w:cs="Times New Roman"/>
          <w:color w:val="000000"/>
          <w:sz w:val="28"/>
          <w:szCs w:val="28"/>
        </w:rPr>
        <w:t>Прием, рассмотрение и регистрация документов.</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3.2.1. Основанием для начала предоставления муниципальной услуги является предоставление заявителем заявления и комплекта документов, указанных в  п. 2.6. настоящего Регламента.</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качестве заявителей выступают родители (законные представители), зарегистрировавшие заявление в реестре заявлений.</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Регистрация заявлений осуществляется от заявителей, дети которых достигнут возраста не менее шести лет шести месяцев (в более раннем возрасте по согласованию с управлением образования).</w:t>
      </w:r>
    </w:p>
    <w:p>
      <w:pPr>
        <w:pStyle w:val="33"/>
        <w:keepNext w:val="0"/>
        <w:keepLines w:val="0"/>
        <w:pageBreakBefore w:val="0"/>
        <w:widowControl/>
        <w:kinsoku/>
        <w:wordWrap/>
        <w:overflowPunct/>
        <w:topLinePunct w:val="0"/>
        <w:bidi w:val="0"/>
        <w:snapToGrid/>
        <w:spacing w:line="240" w:lineRule="auto"/>
        <w:ind w:right="0" w:firstLine="350" w:firstLineChars="125"/>
        <w:jc w:val="both"/>
        <w:rPr>
          <w:rStyle w:val="32"/>
          <w:rFonts w:hint="default" w:ascii="Times New Roman" w:hAnsi="Times New Roman" w:cs="Times New Roman"/>
          <w:sz w:val="28"/>
          <w:szCs w:val="28"/>
        </w:rPr>
      </w:pPr>
      <w:r>
        <w:rPr>
          <w:rStyle w:val="32"/>
          <w:rFonts w:hint="default" w:ascii="Times New Roman" w:hAnsi="Times New Roman" w:cs="Times New Roman"/>
          <w:color w:val="000000"/>
          <w:sz w:val="28"/>
          <w:szCs w:val="28"/>
        </w:rPr>
        <w:t>Подписанное заявителем заявление заполняется от руки или машинописным способом.</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r>
        <w:rPr>
          <w:rFonts w:hint="default" w:ascii="Times New Roman" w:hAnsi="Times New Roman" w:cs="Times New Roman"/>
          <w:color w:val="000000"/>
          <w:sz w:val="28"/>
          <w:szCs w:val="28"/>
        </w:rPr>
        <w:t xml:space="preserve"> Заявления в форме электронного документа с использованием информационно-телекоммуникационных сетей общего пользования подписываются тем видом электронной подписи, использование которой допускается при обращении за получением муниципальной услуги законодательством Российской Федерации.</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Style w:val="32"/>
          <w:rFonts w:hint="default" w:ascii="Times New Roman" w:hAnsi="Times New Roman" w:cs="Times New Roman"/>
          <w:sz w:val="28"/>
          <w:szCs w:val="28"/>
        </w:rPr>
      </w:pPr>
      <w:r>
        <w:rPr>
          <w:rStyle w:val="32"/>
          <w:rFonts w:hint="default" w:ascii="Times New Roman" w:hAnsi="Times New Roman" w:cs="Times New Roman"/>
          <w:color w:val="000000"/>
          <w:sz w:val="28"/>
          <w:szCs w:val="28"/>
        </w:rPr>
        <w:t>Заявление о приеме предоставляется при личном обращении заявителей в общеобразовательную организацию, направляется почтой, либо направляется в электронном виде:</w:t>
      </w:r>
    </w:p>
    <w:p>
      <w:pPr>
        <w:pStyle w:val="31"/>
        <w:keepNext w:val="0"/>
        <w:keepLines w:val="0"/>
        <w:pageBreakBefore w:val="0"/>
        <w:widowControl/>
        <w:tabs>
          <w:tab w:val="left" w:pos="929"/>
        </w:tabs>
        <w:kinsoku/>
        <w:wordWrap/>
        <w:overflowPunct/>
        <w:topLinePunct w:val="0"/>
        <w:bidi w:val="0"/>
        <w:snapToGrid/>
        <w:spacing w:line="240" w:lineRule="auto"/>
        <w:ind w:right="0" w:firstLine="350" w:firstLineChars="125"/>
        <w:jc w:val="both"/>
        <w:rPr>
          <w:rStyle w:val="32"/>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w:t>
      </w:r>
      <w:r>
        <w:rPr>
          <w:rStyle w:val="32"/>
          <w:rFonts w:hint="default" w:ascii="Times New Roman" w:hAnsi="Times New Roman" w:cs="Times New Roman"/>
          <w:color w:val="000000"/>
          <w:sz w:val="28"/>
          <w:szCs w:val="28"/>
          <w:lang w:val="ru-RU"/>
        </w:rPr>
        <w:t xml:space="preserve"> </w:t>
      </w:r>
      <w:r>
        <w:rPr>
          <w:rStyle w:val="32"/>
          <w:rFonts w:hint="default" w:ascii="Times New Roman" w:hAnsi="Times New Roman" w:cs="Times New Roman"/>
          <w:color w:val="000000"/>
          <w:sz w:val="28"/>
          <w:szCs w:val="28"/>
        </w:rPr>
        <w:t>через портал государственных и муниципальных услуг, заверенное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w:t>
      </w:r>
    </w:p>
    <w:p>
      <w:pPr>
        <w:pStyle w:val="25"/>
        <w:keepNext w:val="0"/>
        <w:keepLines w:val="0"/>
        <w:pageBreakBefore w:val="0"/>
        <w:widowControl/>
        <w:kinsoku/>
        <w:wordWrap/>
        <w:overflowPunct/>
        <w:topLinePunct w:val="0"/>
        <w:bidi w:val="0"/>
        <w:snapToGrid/>
        <w:spacing w:line="240" w:lineRule="auto"/>
        <w:ind w:right="0" w:firstLine="350" w:firstLineChars="125"/>
        <w:jc w:val="both"/>
        <w:rPr>
          <w:rStyle w:val="32"/>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w:t>
      </w:r>
      <w:r>
        <w:rPr>
          <w:rStyle w:val="32"/>
          <w:rFonts w:hint="default" w:ascii="Times New Roman" w:hAnsi="Times New Roman" w:cs="Times New Roman"/>
          <w:color w:val="000000"/>
          <w:sz w:val="28"/>
          <w:szCs w:val="28"/>
          <w:lang w:val="ru-RU"/>
        </w:rPr>
        <w:t xml:space="preserve"> </w:t>
      </w:r>
      <w:r>
        <w:rPr>
          <w:rStyle w:val="32"/>
          <w:rFonts w:hint="default" w:ascii="Times New Roman" w:hAnsi="Times New Roman" w:cs="Times New Roman"/>
          <w:color w:val="000000"/>
          <w:sz w:val="28"/>
          <w:szCs w:val="28"/>
        </w:rPr>
        <w:t>через портал муниципальных услуг в области образования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"http://uslugi.vsopen.ru" </w:instrText>
      </w:r>
      <w:r>
        <w:rPr>
          <w:rFonts w:hint="default" w:ascii="Times New Roman" w:hAnsi="Times New Roman" w:cs="Times New Roman"/>
          <w:sz w:val="28"/>
          <w:szCs w:val="28"/>
        </w:rPr>
        <w:fldChar w:fldCharType="separate"/>
      </w:r>
      <w:r>
        <w:rPr>
          <w:rStyle w:val="11"/>
          <w:rFonts w:hint="default" w:ascii="Times New Roman" w:hAnsi="Times New Roman" w:cs="Times New Roman"/>
          <w:color w:val="000000"/>
          <w:sz w:val="28"/>
          <w:szCs w:val="28"/>
          <w:u w:val="none"/>
          <w:lang w:val="en-US"/>
        </w:rPr>
        <w:t>http</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uslugi</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vsopen</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ru</w:t>
      </w:r>
      <w:r>
        <w:rPr>
          <w:rStyle w:val="11"/>
          <w:rFonts w:hint="default" w:ascii="Times New Roman" w:hAnsi="Times New Roman" w:cs="Times New Roman"/>
          <w:color w:val="000000"/>
          <w:sz w:val="28"/>
          <w:szCs w:val="28"/>
          <w:u w:val="none"/>
          <w:lang w:val="en-US"/>
        </w:rPr>
        <w:fldChar w:fldCharType="end"/>
      </w:r>
      <w:r>
        <w:rPr>
          <w:rStyle w:val="32"/>
          <w:rFonts w:hint="default" w:ascii="Times New Roman" w:hAnsi="Times New Roman" w:cs="Times New Roman"/>
          <w:color w:val="000000"/>
          <w:sz w:val="28"/>
          <w:szCs w:val="28"/>
        </w:rPr>
        <w:t xml:space="preserve"> ), если заявление подается о приёме в первый класс.</w:t>
      </w:r>
    </w:p>
    <w:p>
      <w:pPr>
        <w:pStyle w:val="33"/>
        <w:keepNext w:val="0"/>
        <w:keepLines w:val="0"/>
        <w:pageBreakBefore w:val="0"/>
        <w:widowControl/>
        <w:kinsoku/>
        <w:wordWrap/>
        <w:overflowPunct/>
        <w:topLinePunct w:val="0"/>
        <w:bidi w:val="0"/>
        <w:snapToGrid/>
        <w:spacing w:line="240" w:lineRule="auto"/>
        <w:ind w:right="0" w:firstLine="350" w:firstLineChars="125"/>
        <w:jc w:val="both"/>
        <w:rPr>
          <w:rStyle w:val="32"/>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При подаче заявления через портал муниципальных услуг в области образования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"http://uslugi.vsopen.ru" </w:instrText>
      </w:r>
      <w:r>
        <w:rPr>
          <w:rFonts w:hint="default" w:ascii="Times New Roman" w:hAnsi="Times New Roman" w:cs="Times New Roman"/>
          <w:sz w:val="28"/>
          <w:szCs w:val="28"/>
        </w:rPr>
        <w:fldChar w:fldCharType="separate"/>
      </w:r>
      <w:r>
        <w:rPr>
          <w:rStyle w:val="11"/>
          <w:rFonts w:hint="default" w:ascii="Times New Roman" w:hAnsi="Times New Roman" w:cs="Times New Roman"/>
          <w:color w:val="000000"/>
          <w:sz w:val="28"/>
          <w:szCs w:val="28"/>
          <w:u w:val="none"/>
          <w:lang w:val="en-US"/>
        </w:rPr>
        <w:t>http</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uslugi</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vsopen</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ru</w:t>
      </w:r>
      <w:r>
        <w:rPr>
          <w:rStyle w:val="11"/>
          <w:rFonts w:hint="default" w:ascii="Times New Roman" w:hAnsi="Times New Roman" w:cs="Times New Roman"/>
          <w:color w:val="000000"/>
          <w:sz w:val="28"/>
          <w:szCs w:val="28"/>
          <w:u w:val="none"/>
          <w:lang w:val="en-US"/>
        </w:rPr>
        <w:fldChar w:fldCharType="end"/>
      </w:r>
      <w:r>
        <w:rPr>
          <w:rStyle w:val="32"/>
          <w:rFonts w:hint="default" w:ascii="Times New Roman" w:hAnsi="Times New Roman" w:cs="Times New Roman"/>
          <w:color w:val="000000"/>
          <w:sz w:val="28"/>
          <w:szCs w:val="28"/>
        </w:rPr>
        <w:t>) заявитель должен пройти бесплатную регистрацию на данном сайте. Подача заявлений от незарегистрированных посетителей не предусматривается.</w:t>
      </w:r>
    </w:p>
    <w:p>
      <w:pPr>
        <w:pStyle w:val="33"/>
        <w:keepNext w:val="0"/>
        <w:keepLines w:val="0"/>
        <w:pageBreakBefore w:val="0"/>
        <w:widowControl/>
        <w:kinsoku/>
        <w:wordWrap/>
        <w:overflowPunct/>
        <w:topLinePunct w:val="0"/>
        <w:bidi w:val="0"/>
        <w:snapToGrid/>
        <w:spacing w:line="240" w:lineRule="auto"/>
        <w:ind w:right="0" w:firstLine="350" w:firstLineChars="125"/>
        <w:jc w:val="both"/>
        <w:rPr>
          <w:rStyle w:val="32"/>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sz w:val="28"/>
          <w:szCs w:val="28"/>
        </w:rPr>
      </w:pPr>
      <w:r>
        <w:rPr>
          <w:rFonts w:hint="default" w:ascii="Times New Roman" w:hAnsi="Times New Roman" w:cs="Times New Roman"/>
          <w:color w:val="000000"/>
          <w:sz w:val="28"/>
          <w:szCs w:val="28"/>
          <w:lang w:val="ru-RU"/>
        </w:rPr>
        <w:t>3</w:t>
      </w:r>
      <w:r>
        <w:rPr>
          <w:rFonts w:hint="default" w:ascii="Times New Roman" w:hAnsi="Times New Roman" w:cs="Times New Roman"/>
          <w:color w:val="000000"/>
          <w:sz w:val="28"/>
          <w:szCs w:val="28"/>
        </w:rPr>
        <w:t>.2.2. В случае подачи документов заявителями лично сотрудник образовательной организации:</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устанавливает предмет обращения, устанавливает личность заявителя, наличие всех необходимых документов (указанных в пункте 2.6</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административного регламента), сличает представленные экземпляры оригиналов и копий документов друг с другом; </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в случае представления заявителем ненадлежащим образом заверенных копий документов, не всех документов, указанных в пункте 2.6</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административного регламента), неправильного заполнения заявления указывает, какие документы необходимо представить, какие копии документов должны быть надлежащим образом заверены, указывает срок, в течение которого они должны быть представлены;</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если причины, препятствующие приему документов, могут быть устранены в ходе приема, они устраняются незамедлительно;</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в случае непредставления исправленного и дополненного пакета документов по истечении указанного срока возвращает все представленные документы заявителю;</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если имеются основания для отказа в приеме заявления, но заявитель настаивает на его принятии, сотрудник образовательной организации в течение трех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 которое подписывается руководителем образовательной организации или лицом, его замещающим. 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сотрудник образовательной организации скрепляет представленные документы, формирует дело.</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Общий максимальный срок приема документов не должен превышать 15 минут.</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Заявители могут копировать и заполнять формы заявлений, необходимых для получения муниципальной услуги. На данном этапе заявителю необходимо скопировать, заполнить документы и распечатать их.</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Результат административной процедуры - обработка представленных заявителем документов, формирование личного дела.</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Способ фиксации результата административной процедуры - фиксирует заявления и поступившие документы путем внесения записи в журнал входящих документов и (или) в автоматизированной информационной системе электронного документооборота.</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Гражданину, подавшему заявление, выдается расписка-уведомление о получении документов с указанием их перечня. </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Рассмотрение принятого заявления и представленных документов производится не позднее дня, следующего за днем подачи документов.</w:t>
      </w:r>
    </w:p>
    <w:p>
      <w:pPr>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lang w:val="ru-RU"/>
        </w:rPr>
        <w:t>3</w:t>
      </w:r>
      <w:r>
        <w:rPr>
          <w:rFonts w:hint="default" w:ascii="Times New Roman" w:hAnsi="Times New Roman" w:cs="Times New Roman"/>
          <w:color w:val="000000"/>
          <w:sz w:val="28"/>
          <w:szCs w:val="28"/>
        </w:rPr>
        <w:t>.2.3. При направлении Заявителем заявления и документов в электронной форме организация обеспечивает своевременную обработку заявок, поступивших с ЕПГУ в Комплексную систему Белгородской области (далее - КСБО).</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целях предоставления муниципальных услуг образовательной организацией обеспечивается для Заявителя возможность представить документы, включая запросы,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осуществляет прием таких документов от Заявителя и их регистрацию.</w:t>
      </w:r>
    </w:p>
    <w:p>
      <w:pPr>
        <w:pStyle w:val="20"/>
        <w:keepNext w:val="0"/>
        <w:keepLines w:val="0"/>
        <w:pageBreakBefore w:val="0"/>
        <w:tabs>
          <w:tab w:val="left" w:pos="709"/>
        </w:tabs>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Прием организацией от Заявителя полного комплекта документов в электронной форме и их регистрация являются началом предоставления услуги.</w:t>
      </w:r>
    </w:p>
    <w:p>
      <w:pPr>
        <w:pStyle w:val="20"/>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Образовательной организацией обеспечивается возможность представления Заявителем любых документов, необходимых для предоставления муниципальной услуги на ЕПГУ, за исключением случаев, когда федеральным законом предусмотрено представление документов исключительно на бумажном носителе.</w:t>
      </w:r>
    </w:p>
    <w:p>
      <w:pPr>
        <w:pStyle w:val="33"/>
        <w:keepNext w:val="0"/>
        <w:keepLines w:val="0"/>
        <w:pageBreakBefore w:val="0"/>
        <w:widowControl/>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Принятие организацией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pPr>
        <w:pStyle w:val="33"/>
        <w:keepNext w:val="0"/>
        <w:keepLines w:val="0"/>
        <w:pageBreakBefore w:val="0"/>
        <w:widowControl/>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Style w:val="32"/>
          <w:rFonts w:hint="default" w:ascii="Times New Roman" w:hAnsi="Times New Roman" w:cs="Times New Roman"/>
          <w:color w:val="000000"/>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3.2.4. Порядок заполнения заявлений.</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Заявления могут быть зарегистрированы в реестре заявлений:</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заявителем самостоятельно, путем заполнения электронного заявления установленного образца, на Портале муниципальных услуг в области образования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"http://uslugi.vsopen.ru/" </w:instrText>
      </w:r>
      <w:r>
        <w:rPr>
          <w:rFonts w:hint="default" w:ascii="Times New Roman" w:hAnsi="Times New Roman" w:cs="Times New Roman"/>
          <w:sz w:val="28"/>
          <w:szCs w:val="28"/>
        </w:rPr>
        <w:fldChar w:fldCharType="separate"/>
      </w:r>
      <w:r>
        <w:rPr>
          <w:rStyle w:val="11"/>
          <w:rFonts w:hint="default" w:ascii="Times New Roman" w:hAnsi="Times New Roman" w:cs="Times New Roman"/>
          <w:color w:val="000000"/>
          <w:sz w:val="28"/>
          <w:szCs w:val="28"/>
          <w:u w:val="none"/>
          <w:lang w:val="en-US"/>
        </w:rPr>
        <w:t>http</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uslugi</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vsopen</w:t>
      </w:r>
      <w:r>
        <w:rPr>
          <w:rStyle w:val="11"/>
          <w:rFonts w:hint="default" w:ascii="Times New Roman" w:hAnsi="Times New Roman" w:cs="Times New Roman"/>
          <w:color w:val="000000"/>
          <w:sz w:val="28"/>
          <w:szCs w:val="28"/>
          <w:u w:val="none"/>
        </w:rPr>
        <w:t>.</w:t>
      </w:r>
      <w:r>
        <w:rPr>
          <w:rStyle w:val="11"/>
          <w:rFonts w:hint="default" w:ascii="Times New Roman" w:hAnsi="Times New Roman" w:cs="Times New Roman"/>
          <w:color w:val="000000"/>
          <w:sz w:val="28"/>
          <w:szCs w:val="28"/>
          <w:u w:val="none"/>
          <w:lang w:val="en-US"/>
        </w:rPr>
        <w:t>ru</w:t>
      </w:r>
      <w:r>
        <w:rPr>
          <w:rStyle w:val="11"/>
          <w:rFonts w:hint="default" w:ascii="Times New Roman" w:hAnsi="Times New Roman" w:cs="Times New Roman"/>
          <w:color w:val="000000"/>
          <w:sz w:val="28"/>
          <w:szCs w:val="28"/>
          <w:u w:val="none"/>
          <w:lang w:val="en-US"/>
        </w:rPr>
        <w:fldChar w:fldCharType="end"/>
      </w:r>
      <w:r>
        <w:rPr>
          <w:rFonts w:hint="default" w:ascii="Times New Roman" w:hAnsi="Times New Roman" w:cs="Times New Roman"/>
          <w:color w:val="000000"/>
          <w:sz w:val="28"/>
          <w:szCs w:val="28"/>
        </w:rPr>
        <w:t xml:space="preserve"> и конкретной общеобразовательной организации в сфере образования, размещенном в информационно-телекоммуникационной сети Интернет (далее - Портал);</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ответственным лицом организации по поручению заявителя в его присутствии.</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3.2.5. При самостоятельной регистрации заявлений заявитель должен быть авторизован средствами Портала. Подача заявлений от неавторизованных посетителей не предусматривается. Заявление автоматически регистрируется при условии полного и корректного заполнения предложенных форм.</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3.2.6. После регистрации заявления в реестре заявлений заявителю присваивается индивидуальный код на странице «Информация о заявлении» и выдается уведомление.</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3.2.7. Смена статуса заявки осуществляется сотрудниками образовательной организации, ответственными за обработку заявлений. Заявители могут отслеживать смену статуса заявки на странице «Информация о заявлении», по электронной почте.</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3.2.8. Статус заявки может быть:</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ожидает рассмотрения;</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принята на рассмотрение;</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отклонена;</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зачислена в очередь;</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корректировка;</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требуется личная явка;</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удовлетворено.</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3.2.9. При смене статуса заявки на «Требуется личная явка» работник образовательной организации должен указать время, когда заявитель должен подойти для оформления зачисления, пакет документов, необходимых для зачисления.</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3.2.10. Заявитель в установленные сроки представляет в организацию документы, подтверждающие сведения, указанные в заявлении.</w:t>
      </w:r>
    </w:p>
    <w:p>
      <w:pPr>
        <w:keepNext w:val="0"/>
        <w:keepLines w:val="0"/>
        <w:pageBreakBefore w:val="0"/>
        <w:shd w:val="clear" w:color="auto" w:fill="FFFFFF"/>
        <w:tabs>
          <w:tab w:val="left" w:pos="720"/>
          <w:tab w:val="left" w:pos="900"/>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3.2.11. При предоставлении заявителем недостоверных данных заявление аннулируется из реестра заявлений.</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3.2.12. Способ фиксации результата административной процедуры - регистрация заявления в журнале входящей корреспонденции и (или) в автоматизированной информационной системе электронного документооборота.</w:t>
      </w:r>
    </w:p>
    <w:p>
      <w:pPr>
        <w:keepNext w:val="0"/>
        <w:keepLines w:val="0"/>
        <w:pageBreakBefore w:val="0"/>
        <w:kinsoku/>
        <w:wordWrap/>
        <w:overflowPunct/>
        <w:topLinePunct w:val="0"/>
        <w:bidi w:val="0"/>
        <w:snapToGrid/>
        <w:spacing w:line="240" w:lineRule="auto"/>
        <w:ind w:right="0"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3.3. Отказ в предоставлении муниципальной услуги.</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Заявителю может быть отказано в предоставлении муниципальной услуги при наличии оснований, указанных в п. 2.8. Регламента.</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Уведомление заявителя об отказе в предоставлении муниципальной услуги направляется заявителю в течение суток с разъяснением причин отказа.</w:t>
      </w:r>
    </w:p>
    <w:p>
      <w:pPr>
        <w:keepNext w:val="0"/>
        <w:keepLines w:val="0"/>
        <w:pageBreakBefore w:val="0"/>
        <w:shd w:val="clear" w:color="auto" w:fill="FFFFFF"/>
        <w:tabs>
          <w:tab w:val="left" w:pos="709"/>
        </w:tabs>
        <w:kinsoku/>
        <w:wordWrap/>
        <w:overflowPunct/>
        <w:topLinePunct w:val="0"/>
        <w:bidi w:val="0"/>
        <w:snapToGrid/>
        <w:spacing w:line="240" w:lineRule="auto"/>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Уведомление об отказе в предоставлении услуги должно содержать основания отказа с указанием возможностей их устранения и порядка обжалования заявителем.</w:t>
      </w:r>
    </w:p>
    <w:p>
      <w:pPr>
        <w:pStyle w:val="33"/>
        <w:keepNext w:val="0"/>
        <w:keepLines w:val="0"/>
        <w:pageBreakBefore w:val="0"/>
        <w:widowControl/>
        <w:kinsoku/>
        <w:wordWrap/>
        <w:overflowPunct/>
        <w:topLinePunct w:val="0"/>
        <w:bidi w:val="0"/>
        <w:snapToGrid/>
        <w:spacing w:line="240" w:lineRule="auto"/>
        <w:ind w:right="0" w:firstLine="350" w:firstLineChars="125"/>
        <w:jc w:val="both"/>
        <w:rPr>
          <w:rStyle w:val="32"/>
          <w:rFonts w:hint="default" w:ascii="Times New Roman" w:hAnsi="Times New Roman" w:cs="Times New Roman"/>
          <w:sz w:val="28"/>
          <w:szCs w:val="28"/>
        </w:rPr>
      </w:pPr>
      <w:r>
        <w:rPr>
          <w:rFonts w:hint="default" w:ascii="Times New Roman" w:hAnsi="Times New Roman" w:cs="Times New Roman"/>
          <w:color w:val="000000"/>
          <w:sz w:val="28"/>
          <w:szCs w:val="28"/>
        </w:rPr>
        <w:t>Уведомление об отказе в предоставлении услуги может быть направлено</w:t>
      </w:r>
      <w:r>
        <w:rPr>
          <w:rStyle w:val="32"/>
          <w:rFonts w:hint="default" w:ascii="Times New Roman" w:hAnsi="Times New Roman" w:cs="Times New Roman"/>
          <w:color w:val="000000"/>
          <w:sz w:val="28"/>
          <w:szCs w:val="28"/>
        </w:rPr>
        <w:t xml:space="preserve"> в электронной форме или по почте.</w:t>
      </w:r>
    </w:p>
    <w:p>
      <w:pPr>
        <w:keepNext w:val="0"/>
        <w:keepLines w:val="0"/>
        <w:pageBreakBefore w:val="0"/>
        <w:shd w:val="clear" w:color="auto" w:fill="FFFFFF"/>
        <w:kinsoku/>
        <w:wordWrap/>
        <w:overflowPunct/>
        <w:topLinePunct w:val="0"/>
        <w:bidi w:val="0"/>
        <w:snapToGrid/>
        <w:spacing w:line="240" w:lineRule="auto"/>
        <w:ind w:right="0" w:firstLine="350" w:firstLineChars="125"/>
        <w:jc w:val="both"/>
        <w:rPr>
          <w:rFonts w:hint="default" w:ascii="Times New Roman" w:hAnsi="Times New Roman" w:cs="Times New Roman"/>
          <w:sz w:val="28"/>
          <w:szCs w:val="28"/>
        </w:rPr>
      </w:pPr>
    </w:p>
    <w:p>
      <w:pPr>
        <w:keepNext w:val="0"/>
        <w:keepLines w:val="0"/>
        <w:pageBreakBefore w:val="0"/>
        <w:widowControl/>
        <w:kinsoku/>
        <w:wordWrap/>
        <w:overflowPunct/>
        <w:topLinePunct w:val="0"/>
        <w:autoSpaceDE w:val="0"/>
        <w:autoSpaceDN w:val="0"/>
        <w:bidi w:val="0"/>
        <w:adjustRightInd w:val="0"/>
        <w:snapToGrid/>
        <w:ind w:left="0"/>
        <w:jc w:val="center"/>
        <w:textAlignment w:val="auto"/>
        <w:outlineLvl w:val="1"/>
        <w:rPr>
          <w:b/>
          <w:sz w:val="32"/>
          <w:szCs w:val="32"/>
        </w:rPr>
      </w:pPr>
      <w:r>
        <w:rPr>
          <w:b/>
          <w:sz w:val="32"/>
          <w:szCs w:val="32"/>
        </w:rPr>
        <w:t>4. Формы контроля за исполнением Регламента</w:t>
      </w:r>
    </w:p>
    <w:p>
      <w:pPr>
        <w:keepNext w:val="0"/>
        <w:keepLines w:val="0"/>
        <w:pageBreakBefore w:val="0"/>
        <w:widowControl/>
        <w:kinsoku/>
        <w:wordWrap/>
        <w:overflowPunct/>
        <w:topLinePunct w:val="0"/>
        <w:autoSpaceDE w:val="0"/>
        <w:autoSpaceDN w:val="0"/>
        <w:bidi w:val="0"/>
        <w:adjustRightInd w:val="0"/>
        <w:snapToGrid/>
        <w:ind w:left="0" w:firstLine="350" w:firstLineChars="125"/>
        <w:textAlignment w:val="auto"/>
        <w:outlineLvl w:val="1"/>
        <w:rPr>
          <w:b/>
          <w:sz w:val="28"/>
          <w:szCs w:val="28"/>
        </w:rPr>
      </w:pP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sz w:val="28"/>
          <w:szCs w:val="28"/>
        </w:rPr>
        <w:t>4.1.</w:t>
      </w:r>
      <w:r>
        <w:rPr>
          <w:color w:val="000000"/>
          <w:sz w:val="28"/>
          <w:szCs w:val="28"/>
        </w:rPr>
        <w:t xml:space="preserve"> Текущий контроль за соблюдением последовательности действий, определенных настоящим административным Регламентом и принятием решений осуществляется специалистом отдела дошкольного образования и организационно-воспитательной работы управления образования администрации </w:t>
      </w:r>
      <w:r>
        <w:rPr>
          <w:sz w:val="28"/>
          <w:szCs w:val="28"/>
        </w:rPr>
        <w:t>Валуйского городского округа</w:t>
      </w:r>
      <w:r>
        <w:rPr>
          <w:color w:val="000000"/>
          <w:sz w:val="28"/>
          <w:szCs w:val="28"/>
        </w:rPr>
        <w:t>, ответственным за организацию работы по предоставлению муниципальной услуги.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bCs/>
          <w:sz w:val="28"/>
          <w:szCs w:val="28"/>
        </w:rPr>
      </w:pPr>
      <w:r>
        <w:rPr>
          <w:bCs/>
          <w:iCs/>
          <w:color w:val="000000"/>
          <w:sz w:val="28"/>
          <w:szCs w:val="28"/>
        </w:rPr>
        <w:t>4.2.</w:t>
      </w:r>
      <w:r>
        <w:rPr>
          <w:rFonts w:hint="default"/>
          <w:bCs/>
          <w:iCs/>
          <w:color w:val="000000"/>
          <w:sz w:val="28"/>
          <w:szCs w:val="28"/>
          <w:lang w:val="ru-RU"/>
        </w:rPr>
        <w:t xml:space="preserve"> </w:t>
      </w:r>
      <w:r>
        <w:rPr>
          <w:color w:val="000000"/>
          <w:sz w:val="28"/>
          <w:szCs w:val="28"/>
        </w:rP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w:t>
      </w:r>
      <w:r>
        <w:rPr>
          <w:sz w:val="28"/>
          <w:szCs w:val="28"/>
        </w:rPr>
        <w:t xml:space="preserve">исполнения </w:t>
      </w:r>
      <w:r>
        <w:rPr>
          <w:bCs/>
          <w:sz w:val="28"/>
          <w:szCs w:val="28"/>
        </w:rPr>
        <w:t>специалистами</w:t>
      </w:r>
      <w:r>
        <w:rPr>
          <w:sz w:val="28"/>
          <w:szCs w:val="28"/>
        </w:rPr>
        <w:t xml:space="preserve"> положений настоящего административного регламента, иных нормативных правовых актов Российской Федерации, </w:t>
      </w:r>
      <w:r>
        <w:rPr>
          <w:bCs/>
          <w:sz w:val="28"/>
          <w:szCs w:val="28"/>
        </w:rPr>
        <w:t>Белгородской области и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sz w:val="28"/>
          <w:szCs w:val="28"/>
        </w:rPr>
      </w:pPr>
      <w:r>
        <w:rPr>
          <w:sz w:val="28"/>
          <w:szCs w:val="28"/>
        </w:rPr>
        <w:t>4.3. Управление образования, организует и осуществляет контроль за предоставлением муниципальной услуги образовательными организациями.</w:t>
      </w:r>
    </w:p>
    <w:p>
      <w:pPr>
        <w:keepNext w:val="0"/>
        <w:keepLines w:val="0"/>
        <w:pageBreakBefore w:val="0"/>
        <w:widowControl/>
        <w:kinsoku/>
        <w:wordWrap/>
        <w:overflowPunct/>
        <w:topLinePunct w:val="0"/>
        <w:bidi w:val="0"/>
        <w:snapToGrid/>
        <w:ind w:left="0" w:firstLine="350" w:firstLineChars="125"/>
        <w:jc w:val="both"/>
        <w:textAlignment w:val="auto"/>
        <w:rPr>
          <w:sz w:val="28"/>
          <w:szCs w:val="28"/>
        </w:rPr>
      </w:pPr>
      <w:r>
        <w:rPr>
          <w:sz w:val="28"/>
          <w:szCs w:val="28"/>
        </w:rPr>
        <w:t>4.4. Формами контроля за соблюдением исполнения муниципальной услуги являются:</w:t>
      </w:r>
    </w:p>
    <w:p>
      <w:pPr>
        <w:keepNext w:val="0"/>
        <w:keepLines w:val="0"/>
        <w:pageBreakBefore w:val="0"/>
        <w:widowControl/>
        <w:tabs>
          <w:tab w:val="left" w:pos="720"/>
          <w:tab w:val="left" w:pos="1440"/>
        </w:tabs>
        <w:kinsoku/>
        <w:wordWrap/>
        <w:overflowPunct/>
        <w:topLinePunct w:val="0"/>
        <w:bidi w:val="0"/>
        <w:snapToGrid/>
        <w:ind w:left="0" w:firstLine="350" w:firstLineChars="125"/>
        <w:jc w:val="both"/>
        <w:textAlignment w:val="auto"/>
        <w:rPr>
          <w:sz w:val="28"/>
          <w:szCs w:val="28"/>
        </w:rPr>
      </w:pPr>
      <w:r>
        <w:rPr>
          <w:sz w:val="28"/>
          <w:szCs w:val="28"/>
        </w:rPr>
        <w:t>- проведение в установленном порядке контрольных проверок;</w:t>
      </w:r>
    </w:p>
    <w:p>
      <w:pPr>
        <w:keepNext w:val="0"/>
        <w:keepLines w:val="0"/>
        <w:pageBreakBefore w:val="0"/>
        <w:widowControl/>
        <w:tabs>
          <w:tab w:val="left" w:pos="720"/>
          <w:tab w:val="left" w:pos="1440"/>
        </w:tabs>
        <w:kinsoku/>
        <w:wordWrap/>
        <w:overflowPunct/>
        <w:topLinePunct w:val="0"/>
        <w:bidi w:val="0"/>
        <w:snapToGrid/>
        <w:ind w:left="0" w:firstLine="350" w:firstLineChars="125"/>
        <w:jc w:val="both"/>
        <w:textAlignment w:val="auto"/>
        <w:rPr>
          <w:sz w:val="28"/>
          <w:szCs w:val="28"/>
        </w:rPr>
      </w:pPr>
      <w:r>
        <w:rPr>
          <w:sz w:val="28"/>
          <w:szCs w:val="28"/>
        </w:rPr>
        <w:t>- рассмотрение отчётов и справок о предоставлении муниципальной услуги.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bCs/>
          <w:iCs/>
          <w:color w:val="000000"/>
          <w:sz w:val="28"/>
          <w:szCs w:val="28"/>
        </w:rPr>
        <w:t xml:space="preserve">4.5. </w:t>
      </w:r>
      <w:r>
        <w:rPr>
          <w:color w:val="000000"/>
          <w:sz w:val="28"/>
          <w:szCs w:val="28"/>
        </w:rPr>
        <w:t xml:space="preserve">Контроль за полнотой и качеством предоставления </w:t>
      </w:r>
      <w:r>
        <w:rPr>
          <w:sz w:val="28"/>
          <w:szCs w:val="28"/>
        </w:rPr>
        <w:t>муниципальной услуги</w:t>
      </w:r>
      <w:r>
        <w:rPr>
          <w:color w:val="000000"/>
          <w:sz w:val="28"/>
          <w:szCs w:val="28"/>
        </w:rP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keepNext w:val="0"/>
        <w:keepLines w:val="0"/>
        <w:pageBreakBefore w:val="0"/>
        <w:widowControl/>
        <w:kinsoku/>
        <w:wordWrap/>
        <w:overflowPunct/>
        <w:topLinePunct w:val="0"/>
        <w:bidi w:val="0"/>
        <w:snapToGrid/>
        <w:ind w:left="0" w:firstLine="350" w:firstLineChars="125"/>
        <w:jc w:val="both"/>
        <w:textAlignment w:val="auto"/>
        <w:rPr>
          <w:sz w:val="28"/>
          <w:szCs w:val="28"/>
        </w:rPr>
      </w:pPr>
      <w:r>
        <w:rPr>
          <w:bCs/>
          <w:iCs/>
          <w:sz w:val="28"/>
          <w:szCs w:val="28"/>
        </w:rPr>
        <w:t xml:space="preserve">4.7. </w:t>
      </w:r>
      <w:r>
        <w:rPr>
          <w:sz w:val="28"/>
          <w:szCs w:val="28"/>
        </w:rPr>
        <w:t>Проверки полноты и качества предоставления муниципальной услуги осуществляются на основании приказов управления образования.</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sz w:val="28"/>
          <w:szCs w:val="28"/>
        </w:rPr>
      </w:pPr>
      <w:r>
        <w:rPr>
          <w:bCs/>
          <w:iCs/>
          <w:sz w:val="28"/>
          <w:szCs w:val="28"/>
        </w:rPr>
        <w:t xml:space="preserve">4.8. </w:t>
      </w:r>
      <w:r>
        <w:rPr>
          <w:sz w:val="28"/>
          <w:szCs w:val="28"/>
        </w:rPr>
        <w:t>Проверки могут быть плановыми (на основании годовых планов) и внеплановыми.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 xml:space="preserve">4.8.1. При плановой проверке рассматриваются все вопросы, связанные с предоставлением </w:t>
      </w:r>
      <w:r>
        <w:rPr>
          <w:sz w:val="28"/>
          <w:szCs w:val="28"/>
        </w:rPr>
        <w:t>муниципальной услуги</w:t>
      </w:r>
      <w:r>
        <w:rPr>
          <w:color w:val="000000"/>
          <w:sz w:val="28"/>
          <w:szCs w:val="28"/>
        </w:rPr>
        <w:t xml:space="preserve"> (комплексные проверки) или отдельные вопросы (тематические проверки).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4.8.2. Внеплановые проверки осуществляются на основании жалоб граждан или организаций, изложенных в письменной или устной форме.</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4.8.3. Результаты внеплановой проверки нарушений в предоставлении муниципальной услуги  доводятся до граждан и организаций.</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4.8.4.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bCs/>
          <w:iCs/>
          <w:color w:val="000000"/>
          <w:sz w:val="28"/>
          <w:szCs w:val="28"/>
        </w:rPr>
        <w:t>4.9</w:t>
      </w:r>
      <w:r>
        <w:rPr>
          <w:bCs/>
          <w:i/>
          <w:iCs/>
          <w:color w:val="000000"/>
          <w:sz w:val="28"/>
          <w:szCs w:val="28"/>
        </w:rPr>
        <w:t xml:space="preserve">. </w:t>
      </w:r>
      <w:r>
        <w:rPr>
          <w:color w:val="000000"/>
          <w:sz w:val="28"/>
          <w:szCs w:val="28"/>
        </w:rPr>
        <w:t xml:space="preserve">Для проведения проверки полноты и качества предоставления </w:t>
      </w:r>
      <w:r>
        <w:rPr>
          <w:sz w:val="28"/>
          <w:szCs w:val="28"/>
        </w:rPr>
        <w:t>муниципальной услуги</w:t>
      </w:r>
      <w:r>
        <w:rPr>
          <w:color w:val="000000"/>
          <w:sz w:val="28"/>
          <w:szCs w:val="28"/>
        </w:rPr>
        <w:t xml:space="preserve"> формируется комиссия. </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w:t>
      </w:r>
    </w:p>
    <w:p>
      <w:pPr>
        <w:keepNext w:val="0"/>
        <w:keepLines w:val="0"/>
        <w:pageBreakBefore w:val="0"/>
        <w:widowControl/>
        <w:kinsoku/>
        <w:wordWrap/>
        <w:overflowPunct/>
        <w:topLinePunct w:val="0"/>
        <w:bidi w:val="0"/>
        <w:snapToGrid/>
        <w:ind w:left="0" w:firstLine="350" w:firstLineChars="125"/>
        <w:jc w:val="both"/>
        <w:textAlignment w:val="auto"/>
        <w:rPr>
          <w:sz w:val="28"/>
          <w:szCs w:val="28"/>
        </w:rPr>
      </w:pPr>
      <w:r>
        <w:rPr>
          <w:sz w:val="28"/>
          <w:szCs w:val="28"/>
        </w:rPr>
        <w:t>4.10. Специалисты управления образования, руководители образовательных учреждений, участвующие в предоставлении муниципальной услуги, несут ответственность за:</w:t>
      </w:r>
    </w:p>
    <w:p>
      <w:pPr>
        <w:keepNext w:val="0"/>
        <w:keepLines w:val="0"/>
        <w:pageBreakBefore w:val="0"/>
        <w:widowControl/>
        <w:tabs>
          <w:tab w:val="left" w:pos="1440"/>
        </w:tabs>
        <w:kinsoku/>
        <w:wordWrap/>
        <w:overflowPunct/>
        <w:topLinePunct w:val="0"/>
        <w:bidi w:val="0"/>
        <w:snapToGrid/>
        <w:ind w:left="0" w:firstLine="350" w:firstLineChars="125"/>
        <w:jc w:val="both"/>
        <w:textAlignment w:val="auto"/>
        <w:rPr>
          <w:sz w:val="28"/>
          <w:szCs w:val="28"/>
        </w:rPr>
      </w:pPr>
      <w:r>
        <w:rPr>
          <w:sz w:val="28"/>
          <w:szCs w:val="28"/>
        </w:rPr>
        <w:t>- выполнение порядка предоставления муниципальной услуги в соответствии с настоящим Р</w:t>
      </w:r>
      <w:r>
        <w:rPr>
          <w:color w:val="000000"/>
          <w:sz w:val="28"/>
          <w:szCs w:val="28"/>
        </w:rPr>
        <w:t>егламентом</w:t>
      </w:r>
      <w:r>
        <w:rPr>
          <w:sz w:val="28"/>
          <w:szCs w:val="28"/>
        </w:rPr>
        <w:t>;</w:t>
      </w:r>
    </w:p>
    <w:p>
      <w:pPr>
        <w:keepNext w:val="0"/>
        <w:keepLines w:val="0"/>
        <w:pageBreakBefore w:val="0"/>
        <w:widowControl/>
        <w:tabs>
          <w:tab w:val="left" w:pos="1440"/>
        </w:tabs>
        <w:kinsoku/>
        <w:wordWrap/>
        <w:overflowPunct/>
        <w:topLinePunct w:val="0"/>
        <w:bidi w:val="0"/>
        <w:snapToGrid/>
        <w:ind w:left="0" w:firstLine="350" w:firstLineChars="125"/>
        <w:jc w:val="both"/>
        <w:textAlignment w:val="auto"/>
        <w:rPr>
          <w:sz w:val="28"/>
          <w:szCs w:val="28"/>
        </w:rPr>
      </w:pPr>
      <w:r>
        <w:rPr>
          <w:sz w:val="28"/>
          <w:szCs w:val="28"/>
        </w:rPr>
        <w:t>- несоблюдение последовательности порядка предоставления муниципальной услуги и сроков ее выполнения, установленных настоящим Р</w:t>
      </w:r>
      <w:r>
        <w:rPr>
          <w:color w:val="000000"/>
          <w:sz w:val="28"/>
          <w:szCs w:val="28"/>
        </w:rPr>
        <w:t>егламентом</w:t>
      </w:r>
      <w:r>
        <w:rPr>
          <w:sz w:val="28"/>
          <w:szCs w:val="28"/>
        </w:rPr>
        <w:t>;</w:t>
      </w:r>
    </w:p>
    <w:p>
      <w:pPr>
        <w:keepNext w:val="0"/>
        <w:keepLines w:val="0"/>
        <w:pageBreakBefore w:val="0"/>
        <w:widowControl/>
        <w:tabs>
          <w:tab w:val="left" w:pos="1440"/>
        </w:tabs>
        <w:kinsoku/>
        <w:wordWrap/>
        <w:overflowPunct/>
        <w:topLinePunct w:val="0"/>
        <w:bidi w:val="0"/>
        <w:snapToGrid/>
        <w:ind w:left="0" w:firstLine="350" w:firstLineChars="125"/>
        <w:jc w:val="both"/>
        <w:textAlignment w:val="auto"/>
        <w:rPr>
          <w:sz w:val="28"/>
          <w:szCs w:val="28"/>
        </w:rPr>
      </w:pPr>
      <w:r>
        <w:rPr>
          <w:sz w:val="28"/>
          <w:szCs w:val="28"/>
        </w:rPr>
        <w:t>- достоверность информации, предоставляемой в ходе исполнения муниципальной услуги.</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r>
        <w:rPr>
          <w:color w:val="000000"/>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pPr>
        <w:keepNext w:val="0"/>
        <w:keepLines w:val="0"/>
        <w:pageBreakBefore w:val="0"/>
        <w:widowControl/>
        <w:kinsoku/>
        <w:wordWrap/>
        <w:overflowPunct/>
        <w:topLinePunct w:val="0"/>
        <w:autoSpaceDE w:val="0"/>
        <w:autoSpaceDN w:val="0"/>
        <w:bidi w:val="0"/>
        <w:adjustRightInd w:val="0"/>
        <w:snapToGrid/>
        <w:ind w:left="0" w:firstLine="350" w:firstLineChars="125"/>
        <w:jc w:val="both"/>
        <w:textAlignment w:val="auto"/>
        <w:rPr>
          <w:color w:val="000000"/>
          <w:sz w:val="28"/>
          <w:szCs w:val="28"/>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rPr>
          <w:b/>
          <w:sz w:val="32"/>
          <w:szCs w:val="32"/>
        </w:rPr>
      </w:pPr>
      <w:r>
        <w:rPr>
          <w:b/>
          <w:sz w:val="32"/>
          <w:szCs w:val="3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b/>
          <w:color w:val="auto"/>
          <w:sz w:val="28"/>
          <w:szCs w:val="28"/>
          <w:highlight w:val="none"/>
          <w:u w:val="none"/>
        </w:rPr>
      </w:pPr>
    </w:p>
    <w:p>
      <w:pPr>
        <w:keepNext w:val="0"/>
        <w:keepLines w:val="0"/>
        <w:pageBreakBefore w:val="0"/>
        <w:widowControl/>
        <w:kinsoku/>
        <w:wordWrap/>
        <w:overflowPunct/>
        <w:topLinePunct w:val="0"/>
        <w:bidi w:val="0"/>
        <w:snapToGrid/>
        <w:ind w:firstLine="350" w:firstLineChars="125"/>
        <w:jc w:val="both"/>
        <w:textAlignment w:val="auto"/>
        <w:rPr>
          <w:snapToGrid w:val="0"/>
          <w:color w:val="auto"/>
          <w:sz w:val="28"/>
          <w:szCs w:val="28"/>
          <w:highlight w:val="none"/>
          <w:u w:val="none"/>
        </w:rPr>
      </w:pPr>
      <w:r>
        <w:rPr>
          <w:snapToGrid w:val="0"/>
          <w:color w:val="auto"/>
          <w:sz w:val="28"/>
          <w:szCs w:val="28"/>
          <w:highlight w:val="none"/>
          <w:u w:val="none"/>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порядке.</w:t>
      </w:r>
    </w:p>
    <w:p>
      <w:pPr>
        <w:keepNext w:val="0"/>
        <w:keepLines w:val="0"/>
        <w:pageBreakBefore w:val="0"/>
        <w:widowControl/>
        <w:kinsoku/>
        <w:wordWrap/>
        <w:overflowPunct/>
        <w:topLinePunct w:val="0"/>
        <w:bidi w:val="0"/>
        <w:snapToGrid/>
        <w:ind w:firstLine="350" w:firstLineChars="125"/>
        <w:jc w:val="both"/>
        <w:textAlignment w:val="auto"/>
        <w:rPr>
          <w:snapToGrid w:val="0"/>
          <w:color w:val="auto"/>
          <w:sz w:val="28"/>
          <w:szCs w:val="28"/>
          <w:highlight w:val="none"/>
          <w:u w:val="none"/>
        </w:rPr>
      </w:pPr>
      <w:r>
        <w:rPr>
          <w:snapToGrid w:val="0"/>
          <w:color w:val="auto"/>
          <w:sz w:val="28"/>
          <w:szCs w:val="28"/>
          <w:highlight w:val="none"/>
          <w:u w:val="none"/>
        </w:rPr>
        <w:t xml:space="preserve">5.2. Заявитель вправе обжаловать действия или бездействие должностных лиц </w:t>
      </w:r>
      <w:r>
        <w:rPr>
          <w:color w:val="auto"/>
          <w:sz w:val="28"/>
          <w:szCs w:val="28"/>
          <w:highlight w:val="none"/>
          <w:u w:val="none"/>
        </w:rPr>
        <w:t>путем направления жалобы</w:t>
      </w:r>
      <w:r>
        <w:rPr>
          <w:snapToGrid w:val="0"/>
          <w:color w:val="auto"/>
          <w:sz w:val="28"/>
          <w:szCs w:val="28"/>
          <w:highlight w:val="none"/>
          <w:u w:val="none"/>
        </w:rPr>
        <w:t xml:space="preserve"> в </w:t>
      </w:r>
      <w:r>
        <w:rPr>
          <w:color w:val="auto"/>
          <w:sz w:val="28"/>
          <w:szCs w:val="28"/>
          <w:highlight w:val="none"/>
          <w:u w:val="none"/>
        </w:rPr>
        <w:t>администрацию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snapToGrid w:val="0"/>
          <w:color w:val="auto"/>
          <w:sz w:val="28"/>
          <w:szCs w:val="28"/>
          <w:highlight w:val="none"/>
          <w:u w:val="none"/>
        </w:rPr>
        <w:t xml:space="preserve">5.3. </w:t>
      </w:r>
      <w:r>
        <w:rPr>
          <w:color w:val="auto"/>
          <w:sz w:val="28"/>
          <w:szCs w:val="28"/>
          <w:highlight w:val="none"/>
          <w:u w:val="none"/>
        </w:rPr>
        <w:t>Жалоба подается в письменной форме на бумажном носителе, в электронной форме.</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администрации Валуйского городского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5.4. Жалоба должна содержать:</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 xml:space="preserve">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5.6. По результатам рассмотрения жалобы орган, предоставляющий муниципальную услугу, принимает одно из следующих решений: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b/>
          <w:bCs/>
          <w:color w:val="auto"/>
          <w:sz w:val="28"/>
          <w:szCs w:val="28"/>
          <w:highlight w:val="none"/>
          <w:u w:val="none"/>
        </w:rPr>
        <w:t xml:space="preserve"> </w:t>
      </w:r>
      <w:r>
        <w:rPr>
          <w:rStyle w:val="12"/>
          <w:b w:val="0"/>
          <w:color w:val="auto"/>
          <w:sz w:val="28"/>
          <w:szCs w:val="28"/>
          <w:highlight w:val="none"/>
          <w:u w:val="none"/>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w:t>
      </w:r>
      <w:r>
        <w:rPr>
          <w:color w:val="auto"/>
          <w:sz w:val="28"/>
          <w:szCs w:val="28"/>
          <w:highlight w:val="none"/>
          <w:u w:val="none"/>
        </w:rPr>
        <w:t>;</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 xml:space="preserve">2) отказывает в удовлетворении жалобы. </w:t>
      </w:r>
      <w:r>
        <w:rPr>
          <w:rStyle w:val="12"/>
          <w:b w:val="0"/>
          <w:color w:val="auto"/>
          <w:sz w:val="28"/>
          <w:szCs w:val="28"/>
          <w:highlight w:val="none"/>
          <w:u w:val="none"/>
        </w:rPr>
        <w:t>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r>
        <w:rPr>
          <w:color w:val="auto"/>
          <w:sz w:val="28"/>
          <w:szCs w:val="28"/>
          <w:highlight w:val="none"/>
          <w:u w:val="none"/>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Pr>
          <w:color w:val="auto"/>
          <w:sz w:val="28"/>
          <w:szCs w:val="28"/>
          <w:highlight w:val="none"/>
          <w:u w:val="none"/>
        </w:rPr>
        <w:fldChar w:fldCharType="begin"/>
      </w:r>
      <w:r>
        <w:rPr>
          <w:color w:val="auto"/>
          <w:sz w:val="28"/>
          <w:szCs w:val="28"/>
          <w:highlight w:val="none"/>
          <w:u w:val="none"/>
        </w:rPr>
        <w:instrText xml:space="preserve"> HYPERLINK "consultantplus://offline/ref=5E27A05F0C9590DCFF9DEACC093E9451316DB59FF70791799C2B19FFC640464E9E50563922MFH6M" </w:instrText>
      </w:r>
      <w:r>
        <w:rPr>
          <w:color w:val="auto"/>
          <w:sz w:val="28"/>
          <w:szCs w:val="28"/>
          <w:highlight w:val="none"/>
          <w:u w:val="none"/>
        </w:rPr>
        <w:fldChar w:fldCharType="separate"/>
      </w:r>
      <w:r>
        <w:rPr>
          <w:rStyle w:val="11"/>
          <w:color w:val="auto"/>
          <w:sz w:val="28"/>
          <w:szCs w:val="28"/>
          <w:highlight w:val="none"/>
          <w:u w:val="none"/>
        </w:rPr>
        <w:t>частью 1</w:t>
      </w:r>
      <w:r>
        <w:rPr>
          <w:rStyle w:val="11"/>
          <w:color w:val="auto"/>
          <w:sz w:val="28"/>
          <w:szCs w:val="28"/>
          <w:highlight w:val="none"/>
          <w:u w:val="none"/>
        </w:rPr>
        <w:fldChar w:fldCharType="end"/>
      </w:r>
      <w:r>
        <w:rPr>
          <w:color w:val="auto"/>
          <w:sz w:val="28"/>
          <w:szCs w:val="28"/>
          <w:highlight w:val="none"/>
          <w:u w:val="none"/>
        </w:rPr>
        <w:t xml:space="preserve">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highlight w:val="none"/>
          <w:u w:val="none"/>
        </w:rPr>
      </w:pPr>
    </w:p>
    <w:p>
      <w:pPr>
        <w:keepNext w:val="0"/>
        <w:keepLines w:val="0"/>
        <w:pageBreakBefore w:val="0"/>
        <w:widowControl/>
        <w:kinsoku/>
        <w:wordWrap/>
        <w:overflowPunct/>
        <w:topLinePunct w:val="0"/>
        <w:bidi w:val="0"/>
        <w:snapToGrid/>
        <w:ind w:firstLine="350" w:firstLineChars="125"/>
        <w:jc w:val="both"/>
        <w:textAlignment w:val="auto"/>
        <w:rPr>
          <w:color w:val="auto"/>
          <w:sz w:val="28"/>
          <w:szCs w:val="28"/>
          <w:highlight w:val="none"/>
          <w:u w:val="none"/>
        </w:rPr>
      </w:pPr>
    </w:p>
    <w:p>
      <w:pPr>
        <w:jc w:val="right"/>
        <w:rPr>
          <w:b/>
          <w:sz w:val="32"/>
          <w:szCs w:val="32"/>
        </w:rPr>
      </w:pPr>
      <w:r>
        <w:rPr>
          <w:b/>
          <w:sz w:val="32"/>
          <w:szCs w:val="32"/>
        </w:rPr>
        <w:t>Приложение № 1</w:t>
      </w:r>
    </w:p>
    <w:p>
      <w:pPr>
        <w:jc w:val="right"/>
        <w:rPr>
          <w:b/>
          <w:bCs/>
          <w:sz w:val="32"/>
          <w:szCs w:val="32"/>
        </w:rPr>
      </w:pPr>
      <w:r>
        <w:rPr>
          <w:b/>
          <w:sz w:val="32"/>
          <w:szCs w:val="32"/>
        </w:rPr>
        <w:t xml:space="preserve">к </w:t>
      </w:r>
      <w:r>
        <w:rPr>
          <w:b/>
          <w:bCs/>
          <w:sz w:val="32"/>
          <w:szCs w:val="32"/>
        </w:rPr>
        <w:t>административному регламенту</w:t>
      </w:r>
    </w:p>
    <w:p>
      <w:pPr>
        <w:jc w:val="right"/>
        <w:rPr>
          <w:b/>
          <w:bCs/>
          <w:sz w:val="32"/>
          <w:szCs w:val="32"/>
        </w:rPr>
      </w:pPr>
      <w:r>
        <w:rPr>
          <w:b/>
          <w:bCs/>
          <w:sz w:val="32"/>
          <w:szCs w:val="32"/>
        </w:rPr>
        <w:t>оказания муниципальной услуги</w:t>
      </w:r>
    </w:p>
    <w:p>
      <w:pPr>
        <w:keepNext w:val="0"/>
        <w:keepLines w:val="0"/>
        <w:pageBreakBefore w:val="0"/>
        <w:widowControl/>
        <w:kinsoku/>
        <w:wordWrap/>
        <w:overflowPunct/>
        <w:topLinePunct w:val="0"/>
        <w:bidi w:val="0"/>
        <w:snapToGrid/>
        <w:ind w:firstLine="400" w:firstLineChars="125"/>
        <w:jc w:val="right"/>
        <w:textAlignment w:val="auto"/>
        <w:rPr>
          <w:rFonts w:ascii="Times New Roman" w:hAnsi="Times New Roman"/>
          <w:b/>
          <w:sz w:val="32"/>
          <w:szCs w:val="32"/>
        </w:rPr>
      </w:pPr>
      <w:r>
        <w:rPr>
          <w:rFonts w:ascii="Times New Roman" w:hAnsi="Times New Roman"/>
          <w:b/>
          <w:sz w:val="32"/>
          <w:szCs w:val="32"/>
        </w:rPr>
        <w:t>«Организация отдыха детей в каникулярное время</w:t>
      </w:r>
    </w:p>
    <w:p>
      <w:pPr>
        <w:keepNext w:val="0"/>
        <w:keepLines w:val="0"/>
        <w:pageBreakBefore w:val="0"/>
        <w:widowControl/>
        <w:kinsoku/>
        <w:wordWrap/>
        <w:overflowPunct/>
        <w:topLinePunct w:val="0"/>
        <w:bidi w:val="0"/>
        <w:snapToGrid/>
        <w:ind w:firstLine="400" w:firstLineChars="125"/>
        <w:jc w:val="right"/>
        <w:textAlignment w:val="auto"/>
        <w:rPr>
          <w:color w:val="auto"/>
          <w:sz w:val="32"/>
          <w:szCs w:val="32"/>
          <w:highlight w:val="none"/>
          <w:u w:val="none"/>
        </w:rPr>
      </w:pPr>
      <w:r>
        <w:rPr>
          <w:rFonts w:ascii="Times New Roman" w:hAnsi="Times New Roman"/>
          <w:b/>
          <w:sz w:val="32"/>
          <w:szCs w:val="32"/>
        </w:rPr>
        <w:t>на</w:t>
      </w:r>
      <w:r>
        <w:rPr>
          <w:rFonts w:hint="default"/>
          <w:b/>
          <w:sz w:val="32"/>
          <w:szCs w:val="32"/>
          <w:lang w:val="ru-RU"/>
        </w:rPr>
        <w:t xml:space="preserve"> </w:t>
      </w:r>
      <w:r>
        <w:rPr>
          <w:rFonts w:ascii="Times New Roman" w:hAnsi="Times New Roman"/>
          <w:b/>
          <w:sz w:val="32"/>
          <w:szCs w:val="32"/>
        </w:rPr>
        <w:t>территории Валуйского городского округа»</w:t>
      </w:r>
    </w:p>
    <w:p>
      <w:pPr>
        <w:keepNext w:val="0"/>
        <w:keepLines w:val="0"/>
        <w:pageBreakBefore w:val="0"/>
        <w:widowControl/>
        <w:kinsoku/>
        <w:wordWrap/>
        <w:overflowPunct/>
        <w:topLinePunct w:val="0"/>
        <w:bidi w:val="0"/>
        <w:snapToGrid/>
        <w:ind w:firstLine="400" w:firstLineChars="125"/>
        <w:jc w:val="right"/>
        <w:textAlignment w:val="auto"/>
        <w:rPr>
          <w:color w:val="auto"/>
          <w:sz w:val="32"/>
          <w:szCs w:val="32"/>
          <w:highlight w:val="none"/>
          <w:u w:val="none"/>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Перечень муниципальных общеобразовательных учреждений Валуйского городского округа</w:t>
      </w:r>
    </w:p>
    <w:p>
      <w:pPr>
        <w:jc w:val="left"/>
        <w:rPr>
          <w:b/>
          <w:sz w:val="28"/>
          <w:szCs w:val="28"/>
        </w:rPr>
      </w:pPr>
    </w:p>
    <w:tbl>
      <w:tblPr>
        <w:tblStyle w:val="13"/>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8"/>
        <w:gridCol w:w="1244"/>
        <w:gridCol w:w="2271"/>
        <w:gridCol w:w="11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698" w:type="dxa"/>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Наименование муниципального общеобразовательного учреждения</w:t>
            </w:r>
          </w:p>
        </w:tc>
        <w:tc>
          <w:tcPr>
            <w:tcW w:w="1244" w:type="dxa"/>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индекс</w:t>
            </w:r>
          </w:p>
        </w:tc>
        <w:tc>
          <w:tcPr>
            <w:tcW w:w="2271" w:type="dxa"/>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Место нахождения</w:t>
            </w:r>
          </w:p>
        </w:tc>
        <w:tc>
          <w:tcPr>
            <w:tcW w:w="1134" w:type="dxa"/>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Номер телефона</w:t>
            </w:r>
          </w:p>
        </w:tc>
        <w:tc>
          <w:tcPr>
            <w:tcW w:w="2301" w:type="dxa"/>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Электронный адрес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 города Валуйки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309996</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 Валуйки, ул. Степана Разина, 10</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3-18-86</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valsoch1@mail.ru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 с углубленным изучением отдельных предметов" города Валуйки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309996</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 Валуйки, ул.1 Мая, дом 51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3-33-83</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valschool2@mail.ru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3" города Валуйки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309991</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Валуйки, ул. Комсомольская, 28</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3-06</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38</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val_mousosh3@mail.ru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Областное государственное бюджетное общеобразовательное учреждение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4"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Валуйки, ул. Котовского, 16</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5-54</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15</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en-US"/>
              </w:rPr>
              <w:t>valschool4@bk.ru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5" города Валуйки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г.Валуйки, ул. Фурманова, 22</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5-41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43</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Valsoch5@mail.ru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"Борчанская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309972</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Борки, ул. Подгорная, 73</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9-64</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47</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borki_schkola@mail.ru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"Герасимовская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309977</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Герасимовка, ул. Октябрьская, 40а</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64</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en-US"/>
              </w:rPr>
              <w:t>val</w:t>
            </w:r>
            <w:r>
              <w:rPr>
                <w:rFonts w:hint="default" w:ascii="Times New Roman" w:hAnsi="Times New Roman" w:cs="Times New Roman"/>
                <w:color w:val="auto"/>
                <w:sz w:val="28"/>
                <w:szCs w:val="28"/>
                <w:u w:val="none"/>
              </w:rPr>
              <w:t>_</w:t>
            </w:r>
            <w:r>
              <w:rPr>
                <w:rFonts w:hint="default" w:ascii="Times New Roman" w:hAnsi="Times New Roman" w:cs="Times New Roman"/>
                <w:color w:val="auto"/>
                <w:sz w:val="28"/>
                <w:szCs w:val="28"/>
                <w:u w:val="none"/>
                <w:lang w:val="en-US"/>
              </w:rPr>
              <w:t>gerasimovka</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mail</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"Двулученская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309975</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Двулучное,  ул. Густенко, 2</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7-56</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70</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val_dvul@mail.ru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"Казинская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309966</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Казинка, ул. Мира, 3</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9-55</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51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Kasink_school_79@mail.ru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"Казначеевская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309967</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Казначеевка, ул. Центральная, д.15.</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9-54</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20</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kaznk_shcool.@mail.ru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"Колосковская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309965</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Колосково, ул. Школьная, 29</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9-81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56</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koloscovo@mail.ru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"Насоновская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Насоново, ул. Школьная, 32</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23</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nasonovo_school@mail.ru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"Новопетровская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309973</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Новопетровка, ул. Центральная, 145</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2-75</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99</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novop-shkola@mail.ru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"Принцевская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309860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Принцевка, ул. Советская, 2</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31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princ-scl@mail.ru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"Рождественская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309954</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Рождествено, ул. Ленина, 51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58</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rogdestweno@mail.ru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309962</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Тимоново, ул. Школьная, 4</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34</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val_timonovo@mail.ru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"Уразовская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Уразово, ул. Калинина, 45</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08</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school1f@mail.ru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"Уразовская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Уразово, ул. II Пролетарская, 18</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01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urazovoschool2@mail.ru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309974</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Шелаево, ул. Школьная,1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55</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"mailto:shelaevo@yandex.ru" </w:instrText>
            </w:r>
            <w:r>
              <w:rPr>
                <w:rFonts w:hint="default" w:ascii="Times New Roman" w:hAnsi="Times New Roman" w:cs="Times New Roman"/>
                <w:color w:val="auto"/>
                <w:sz w:val="28"/>
                <w:szCs w:val="28"/>
                <w:u w:val="none"/>
              </w:rPr>
              <w:fldChar w:fldCharType="separate"/>
            </w:r>
            <w:r>
              <w:rPr>
                <w:rStyle w:val="11"/>
                <w:rFonts w:hint="default" w:ascii="Times New Roman" w:hAnsi="Times New Roman" w:cs="Times New Roman"/>
                <w:color w:val="auto"/>
                <w:sz w:val="28"/>
                <w:szCs w:val="28"/>
                <w:u w:val="none"/>
              </w:rPr>
              <w:t>shelaevo@yandex.ru</w:t>
            </w:r>
            <w:r>
              <w:rPr>
                <w:rStyle w:val="11"/>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309956</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Бутырки, ул. Школьная, 8</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9-27</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walentina-1963@mail.ru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309979</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Дальний, ул. Школьная, 6</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2-35</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37</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val_daln@mail.ru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309971</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Кукуевка, ул.Центральная, 66</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2-64</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val_dolg@mail.ru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бюджетное общеобразовательное учреждение "Мандровская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Мандрово, ул.Школьная, 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13</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val-mandrovo@mail.ru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309951</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Подгорное</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Генерала Ватутина, 24</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9-25</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37</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val_podgor@mail.ru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309953</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Пристень, п/у Школьный, 9а</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9-42</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22</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val_pristen@mail.ru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309961</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Селиваново, ул.Центральная, 60</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9-17</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17</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val_selivan@mail.ru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с.Соболевка</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Юбилейная,</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55 б</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91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val_sobol@mail.ru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309981</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Солоти, ул. Мира 43</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9-36</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54</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val_soloti@mail.ru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309968</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Старый Хутор, ул. Ватутина, 11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9-56</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20</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val_starhut@mail.ru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309965</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с.Тулянка, ул.Школьная, 21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14</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val_tulayanka@mail.ru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6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309952</w:t>
            </w:r>
          </w:p>
        </w:tc>
        <w:tc>
          <w:tcPr>
            <w:tcW w:w="227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Яблоново, п/у Новый, 1</w:t>
            </w:r>
          </w:p>
        </w:tc>
        <w:tc>
          <w:tcPr>
            <w:tcW w:w="113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01</w:t>
            </w:r>
          </w:p>
        </w:tc>
        <w:tc>
          <w:tcPr>
            <w:tcW w:w="2301"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val_jablonovo@mail.ru</w:t>
            </w:r>
          </w:p>
        </w:tc>
      </w:tr>
    </w:tbl>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both"/>
        <w:textAlignment w:val="auto"/>
        <w:rPr>
          <w:color w:val="000000"/>
          <w:spacing w:val="4"/>
          <w:sz w:val="28"/>
          <w:szCs w:val="28"/>
        </w:rPr>
      </w:pPr>
    </w:p>
    <w:p>
      <w:pPr>
        <w:keepNext w:val="0"/>
        <w:keepLines w:val="0"/>
        <w:pageBreakBefore w:val="0"/>
        <w:kinsoku/>
        <w:wordWrap/>
        <w:overflowPunct/>
        <w:topLinePunct w:val="0"/>
        <w:bidi w:val="0"/>
        <w:snapToGrid/>
        <w:jc w:val="right"/>
        <w:textAlignment w:val="auto"/>
        <w:rPr>
          <w:b/>
          <w:sz w:val="32"/>
          <w:szCs w:val="32"/>
        </w:rPr>
      </w:pPr>
      <w:r>
        <w:rPr>
          <w:b/>
          <w:sz w:val="32"/>
          <w:szCs w:val="32"/>
        </w:rPr>
        <w:t>Приложение №</w:t>
      </w:r>
      <w:r>
        <w:rPr>
          <w:rFonts w:hint="default"/>
          <w:b/>
          <w:sz w:val="32"/>
          <w:szCs w:val="32"/>
          <w:lang w:val="ru-RU"/>
        </w:rPr>
        <w:t xml:space="preserve"> </w:t>
      </w:r>
      <w:r>
        <w:rPr>
          <w:b/>
          <w:sz w:val="32"/>
          <w:szCs w:val="32"/>
        </w:rPr>
        <w:t>2</w:t>
      </w:r>
    </w:p>
    <w:p>
      <w:pPr>
        <w:keepNext w:val="0"/>
        <w:keepLines w:val="0"/>
        <w:pageBreakBefore w:val="0"/>
        <w:kinsoku/>
        <w:wordWrap/>
        <w:overflowPunct/>
        <w:topLinePunct w:val="0"/>
        <w:bidi w:val="0"/>
        <w:snapToGrid/>
        <w:jc w:val="right"/>
        <w:textAlignment w:val="auto"/>
        <w:rPr>
          <w:b/>
          <w:bCs/>
          <w:sz w:val="32"/>
          <w:szCs w:val="32"/>
        </w:rPr>
      </w:pPr>
      <w:r>
        <w:rPr>
          <w:b/>
          <w:sz w:val="32"/>
          <w:szCs w:val="32"/>
        </w:rPr>
        <w:t xml:space="preserve">к </w:t>
      </w:r>
      <w:r>
        <w:rPr>
          <w:b/>
          <w:bCs/>
          <w:sz w:val="32"/>
          <w:szCs w:val="32"/>
        </w:rPr>
        <w:t>административному регламенту</w:t>
      </w:r>
    </w:p>
    <w:p>
      <w:pPr>
        <w:keepNext w:val="0"/>
        <w:keepLines w:val="0"/>
        <w:pageBreakBefore w:val="0"/>
        <w:kinsoku/>
        <w:wordWrap/>
        <w:overflowPunct/>
        <w:topLinePunct w:val="0"/>
        <w:bidi w:val="0"/>
        <w:snapToGrid/>
        <w:jc w:val="right"/>
        <w:textAlignment w:val="auto"/>
        <w:rPr>
          <w:b/>
          <w:bCs/>
          <w:sz w:val="32"/>
          <w:szCs w:val="32"/>
        </w:rPr>
      </w:pPr>
      <w:r>
        <w:rPr>
          <w:b/>
          <w:bCs/>
          <w:sz w:val="32"/>
          <w:szCs w:val="32"/>
        </w:rPr>
        <w:t>оказания муниципальной услуги</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r>
        <w:rPr>
          <w:b/>
          <w:sz w:val="32"/>
          <w:szCs w:val="32"/>
        </w:rPr>
        <w:t>«Организация отдыха детей в каникулярное время</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r>
        <w:rPr>
          <w:b/>
          <w:sz w:val="32"/>
          <w:szCs w:val="32"/>
        </w:rPr>
        <w:t>на территории Валуйского городского округа»</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 xml:space="preserve">Перечень муниципальных учреждений дополнительного </w:t>
      </w: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образования Валуйского городского округа</w:t>
      </w:r>
    </w:p>
    <w:p>
      <w:pPr>
        <w:keepNext w:val="0"/>
        <w:keepLines w:val="0"/>
        <w:pageBreakBefore w:val="0"/>
        <w:widowControl/>
        <w:kinsoku/>
        <w:wordWrap/>
        <w:overflowPunct/>
        <w:topLinePunct w:val="0"/>
        <w:autoSpaceDE/>
        <w:autoSpaceDN/>
        <w:bidi w:val="0"/>
        <w:adjustRightInd/>
        <w:snapToGrid/>
        <w:jc w:val="left"/>
        <w:textAlignment w:val="auto"/>
        <w:rPr>
          <w:b/>
          <w:sz w:val="32"/>
          <w:szCs w:val="32"/>
        </w:rPr>
      </w:pPr>
    </w:p>
    <w:tbl>
      <w:tblPr>
        <w:tblStyle w:val="13"/>
        <w:tblW w:w="9891"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1"/>
        <w:gridCol w:w="1620"/>
        <w:gridCol w:w="32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b/>
                <w:sz w:val="28"/>
                <w:szCs w:val="28"/>
              </w:rPr>
            </w:pPr>
            <w:r>
              <w:rPr>
                <w:b/>
                <w:sz w:val="28"/>
                <w:szCs w:val="28"/>
              </w:rPr>
              <w:t>Наименование муниципального образовательного учреждения</w:t>
            </w:r>
          </w:p>
        </w:tc>
        <w:tc>
          <w:tcPr>
            <w:tcW w:w="1620" w:type="dxa"/>
            <w:vAlign w:val="center"/>
          </w:tcPr>
          <w:p>
            <w:pPr>
              <w:jc w:val="center"/>
              <w:rPr>
                <w:b/>
                <w:sz w:val="28"/>
                <w:szCs w:val="28"/>
              </w:rPr>
            </w:pPr>
            <w:r>
              <w:rPr>
                <w:b/>
                <w:sz w:val="28"/>
                <w:szCs w:val="28"/>
              </w:rPr>
              <w:t>индекс</w:t>
            </w:r>
          </w:p>
        </w:tc>
        <w:tc>
          <w:tcPr>
            <w:tcW w:w="3240" w:type="dxa"/>
            <w:vAlign w:val="center"/>
          </w:tcPr>
          <w:p>
            <w:pPr>
              <w:jc w:val="center"/>
              <w:rPr>
                <w:b/>
                <w:sz w:val="28"/>
                <w:szCs w:val="28"/>
              </w:rPr>
            </w:pPr>
            <w:r>
              <w:rPr>
                <w:b/>
                <w:sz w:val="28"/>
                <w:szCs w:val="28"/>
              </w:rPr>
              <w:t>Место нахождения</w:t>
            </w:r>
          </w:p>
        </w:tc>
        <w:tc>
          <w:tcPr>
            <w:tcW w:w="1440" w:type="dxa"/>
            <w:vAlign w:val="center"/>
          </w:tcPr>
          <w:p>
            <w:pPr>
              <w:jc w:val="center"/>
              <w:rPr>
                <w:b/>
                <w:sz w:val="28"/>
                <w:szCs w:val="28"/>
              </w:rPr>
            </w:pPr>
            <w:r>
              <w:rPr>
                <w:b/>
                <w:sz w:val="28"/>
                <w:szCs w:val="28"/>
              </w:rPr>
              <w:t>Номер телефона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sz w:val="28"/>
                <w:szCs w:val="28"/>
              </w:rPr>
            </w:pPr>
            <w:r>
              <w:rPr>
                <w:sz w:val="28"/>
                <w:szCs w:val="28"/>
              </w:rPr>
              <w:t>Муниципальное учреждение дополнительного образования «Детский эколого-биологический центр» города Валуйки Белгородской области</w:t>
            </w:r>
          </w:p>
        </w:tc>
        <w:tc>
          <w:tcPr>
            <w:tcW w:w="1620" w:type="dxa"/>
            <w:vAlign w:val="center"/>
          </w:tcPr>
          <w:p>
            <w:pPr>
              <w:jc w:val="center"/>
              <w:rPr>
                <w:sz w:val="28"/>
                <w:szCs w:val="28"/>
              </w:rPr>
            </w:pPr>
            <w:r>
              <w:rPr>
                <w:sz w:val="28"/>
                <w:szCs w:val="28"/>
              </w:rPr>
              <w:t>309996</w:t>
            </w:r>
          </w:p>
        </w:tc>
        <w:tc>
          <w:tcPr>
            <w:tcW w:w="3240" w:type="dxa"/>
            <w:vAlign w:val="center"/>
          </w:tcPr>
          <w:p>
            <w:pPr>
              <w:jc w:val="center"/>
              <w:rPr>
                <w:sz w:val="28"/>
                <w:szCs w:val="28"/>
              </w:rPr>
            </w:pPr>
            <w:r>
              <w:rPr>
                <w:sz w:val="28"/>
                <w:szCs w:val="28"/>
              </w:rPr>
              <w:t>Белгородская область, г. Валуйки, ул.Тимирязева, д.</w:t>
            </w:r>
            <w:r>
              <w:rPr>
                <w:rFonts w:hint="default"/>
                <w:sz w:val="28"/>
                <w:szCs w:val="28"/>
                <w:lang w:val="ru-RU"/>
              </w:rPr>
              <w:t xml:space="preserve"> </w:t>
            </w:r>
            <w:r>
              <w:rPr>
                <w:sz w:val="28"/>
                <w:szCs w:val="28"/>
              </w:rPr>
              <w:t>135</w:t>
            </w:r>
          </w:p>
        </w:tc>
        <w:tc>
          <w:tcPr>
            <w:tcW w:w="1440" w:type="dxa"/>
            <w:vAlign w:val="center"/>
          </w:tcPr>
          <w:p>
            <w:pPr>
              <w:jc w:val="center"/>
              <w:rPr>
                <w:sz w:val="28"/>
                <w:szCs w:val="28"/>
              </w:rPr>
            </w:pPr>
            <w:r>
              <w:rPr>
                <w:sz w:val="28"/>
                <w:szCs w:val="28"/>
              </w:rPr>
              <w:t>3-24</w:t>
            </w:r>
            <w:r>
              <w:rPr>
                <w:rFonts w:hint="default"/>
                <w:sz w:val="28"/>
                <w:szCs w:val="28"/>
                <w:lang w:val="ru-RU"/>
              </w:rPr>
              <w:t>-</w:t>
            </w:r>
            <w:r>
              <w:rPr>
                <w:sz w:val="28"/>
                <w:szCs w:val="2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sz w:val="28"/>
                <w:szCs w:val="28"/>
              </w:rPr>
            </w:pPr>
            <w:r>
              <w:rPr>
                <w:sz w:val="28"/>
                <w:szCs w:val="28"/>
              </w:rPr>
              <w:t>Муниципальное бюджетное  учреждение дополнительного образования «Дом детского творчества г. Валуйки» Белгородской области</w:t>
            </w:r>
          </w:p>
        </w:tc>
        <w:tc>
          <w:tcPr>
            <w:tcW w:w="1620" w:type="dxa"/>
            <w:vAlign w:val="center"/>
          </w:tcPr>
          <w:p>
            <w:pPr>
              <w:jc w:val="center"/>
              <w:rPr>
                <w:sz w:val="28"/>
                <w:szCs w:val="28"/>
              </w:rPr>
            </w:pPr>
            <w:r>
              <w:rPr>
                <w:sz w:val="28"/>
                <w:szCs w:val="28"/>
              </w:rPr>
              <w:t>309996</w:t>
            </w:r>
          </w:p>
        </w:tc>
        <w:tc>
          <w:tcPr>
            <w:tcW w:w="3240" w:type="dxa"/>
            <w:vAlign w:val="center"/>
          </w:tcPr>
          <w:p>
            <w:pPr>
              <w:jc w:val="center"/>
              <w:rPr>
                <w:sz w:val="28"/>
                <w:szCs w:val="28"/>
              </w:rPr>
            </w:pPr>
            <w:r>
              <w:rPr>
                <w:sz w:val="28"/>
                <w:szCs w:val="28"/>
              </w:rPr>
              <w:t>Белгородская область, г. Валуйки, улица 1 Мая, 9</w:t>
            </w:r>
          </w:p>
        </w:tc>
        <w:tc>
          <w:tcPr>
            <w:tcW w:w="1440" w:type="dxa"/>
            <w:vAlign w:val="center"/>
          </w:tcPr>
          <w:p>
            <w:pPr>
              <w:jc w:val="center"/>
              <w:rPr>
                <w:sz w:val="28"/>
                <w:szCs w:val="28"/>
              </w:rPr>
            </w:pPr>
            <w:r>
              <w:rPr>
                <w:sz w:val="28"/>
                <w:szCs w:val="28"/>
              </w:rPr>
              <w:t>3-30</w:t>
            </w:r>
            <w:r>
              <w:rPr>
                <w:rFonts w:hint="default"/>
                <w:sz w:val="28"/>
                <w:szCs w:val="28"/>
                <w:lang w:val="ru-RU"/>
              </w:rPr>
              <w:t>-</w:t>
            </w:r>
            <w:r>
              <w:rPr>
                <w:sz w:val="28"/>
                <w:szCs w:val="28"/>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sz w:val="28"/>
                <w:szCs w:val="28"/>
              </w:rPr>
            </w:pPr>
            <w:r>
              <w:rPr>
                <w:sz w:val="28"/>
                <w:szCs w:val="28"/>
              </w:rPr>
              <w:t>Муниципальное учреждение дополнительного образования «Центр детского и юношеского туризма» г. Валуйки и Валуйского района Белгородская область</w:t>
            </w:r>
          </w:p>
        </w:tc>
        <w:tc>
          <w:tcPr>
            <w:tcW w:w="1620" w:type="dxa"/>
            <w:vAlign w:val="center"/>
          </w:tcPr>
          <w:p>
            <w:pPr>
              <w:jc w:val="center"/>
              <w:rPr>
                <w:sz w:val="28"/>
                <w:szCs w:val="28"/>
              </w:rPr>
            </w:pPr>
            <w:r>
              <w:rPr>
                <w:sz w:val="28"/>
                <w:szCs w:val="28"/>
              </w:rPr>
              <w:t>309991</w:t>
            </w:r>
          </w:p>
        </w:tc>
        <w:tc>
          <w:tcPr>
            <w:tcW w:w="3240" w:type="dxa"/>
            <w:vAlign w:val="center"/>
          </w:tcPr>
          <w:p>
            <w:pPr>
              <w:jc w:val="center"/>
              <w:rPr>
                <w:sz w:val="28"/>
                <w:szCs w:val="28"/>
              </w:rPr>
            </w:pPr>
            <w:r>
              <w:rPr>
                <w:sz w:val="28"/>
                <w:szCs w:val="28"/>
              </w:rPr>
              <w:t>Белгородская область, г.Валуйки, ул.</w:t>
            </w:r>
            <w:r>
              <w:rPr>
                <w:rFonts w:hint="default"/>
                <w:sz w:val="28"/>
                <w:szCs w:val="28"/>
                <w:lang w:val="ru-RU"/>
              </w:rPr>
              <w:t xml:space="preserve"> </w:t>
            </w:r>
            <w:r>
              <w:rPr>
                <w:sz w:val="28"/>
                <w:szCs w:val="28"/>
              </w:rPr>
              <w:t>Никольская,</w:t>
            </w:r>
            <w:r>
              <w:rPr>
                <w:rFonts w:hint="default"/>
                <w:sz w:val="28"/>
                <w:szCs w:val="28"/>
                <w:lang w:val="ru-RU"/>
              </w:rPr>
              <w:t xml:space="preserve"> </w:t>
            </w:r>
            <w:r>
              <w:rPr>
                <w:sz w:val="28"/>
                <w:szCs w:val="28"/>
              </w:rPr>
              <w:t>д.</w:t>
            </w:r>
            <w:r>
              <w:rPr>
                <w:rFonts w:hint="default"/>
                <w:sz w:val="28"/>
                <w:szCs w:val="28"/>
                <w:lang w:val="ru-RU"/>
              </w:rPr>
              <w:t xml:space="preserve"> </w:t>
            </w:r>
            <w:r>
              <w:rPr>
                <w:sz w:val="28"/>
                <w:szCs w:val="28"/>
              </w:rPr>
              <w:t>1</w:t>
            </w:r>
          </w:p>
        </w:tc>
        <w:tc>
          <w:tcPr>
            <w:tcW w:w="1440" w:type="dxa"/>
            <w:vAlign w:val="center"/>
          </w:tcPr>
          <w:p>
            <w:pPr>
              <w:jc w:val="center"/>
              <w:rPr>
                <w:sz w:val="28"/>
                <w:szCs w:val="28"/>
              </w:rPr>
            </w:pPr>
            <w:r>
              <w:rPr>
                <w:sz w:val="28"/>
                <w:szCs w:val="28"/>
              </w:rPr>
              <w:t>3-07</w:t>
            </w:r>
            <w:r>
              <w:rPr>
                <w:rFonts w:hint="default"/>
                <w:sz w:val="28"/>
                <w:szCs w:val="28"/>
                <w:lang w:val="ru-RU"/>
              </w:rPr>
              <w:t>-</w:t>
            </w:r>
            <w:r>
              <w:rPr>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sz w:val="28"/>
                <w:szCs w:val="28"/>
              </w:rPr>
            </w:pPr>
            <w:r>
              <w:rPr>
                <w:sz w:val="28"/>
                <w:szCs w:val="28"/>
              </w:rPr>
              <w:t>Муниципальное учреждение дополнительного образования «Станция юных натуралистов» Валуйского района Белгородской области</w:t>
            </w:r>
          </w:p>
        </w:tc>
        <w:tc>
          <w:tcPr>
            <w:tcW w:w="1620" w:type="dxa"/>
            <w:vAlign w:val="center"/>
          </w:tcPr>
          <w:p>
            <w:pPr>
              <w:jc w:val="center"/>
              <w:rPr>
                <w:sz w:val="28"/>
                <w:szCs w:val="28"/>
              </w:rPr>
            </w:pPr>
            <w:r>
              <w:rPr>
                <w:sz w:val="28"/>
                <w:szCs w:val="28"/>
              </w:rPr>
              <w:t>309970</w:t>
            </w:r>
          </w:p>
        </w:tc>
        <w:tc>
          <w:tcPr>
            <w:tcW w:w="3240" w:type="dxa"/>
            <w:vAlign w:val="center"/>
          </w:tcPr>
          <w:p>
            <w:pPr>
              <w:jc w:val="center"/>
              <w:rPr>
                <w:sz w:val="28"/>
                <w:szCs w:val="28"/>
              </w:rPr>
            </w:pPr>
            <w:r>
              <w:rPr>
                <w:sz w:val="28"/>
                <w:szCs w:val="28"/>
              </w:rPr>
              <w:t>Белгородская область, Валуйский район, п. Уразово ул. Н.</w:t>
            </w:r>
            <w:r>
              <w:rPr>
                <w:rFonts w:hint="default"/>
                <w:sz w:val="28"/>
                <w:szCs w:val="28"/>
                <w:lang w:val="ru-RU"/>
              </w:rPr>
              <w:t xml:space="preserve"> </w:t>
            </w:r>
            <w:r>
              <w:rPr>
                <w:sz w:val="28"/>
                <w:szCs w:val="28"/>
              </w:rPr>
              <w:t>Курченко, 235</w:t>
            </w:r>
          </w:p>
        </w:tc>
        <w:tc>
          <w:tcPr>
            <w:tcW w:w="1440" w:type="dxa"/>
            <w:vAlign w:val="center"/>
          </w:tcPr>
          <w:p>
            <w:pPr>
              <w:jc w:val="center"/>
              <w:rPr>
                <w:sz w:val="28"/>
                <w:szCs w:val="28"/>
              </w:rPr>
            </w:pPr>
            <w:r>
              <w:rPr>
                <w:sz w:val="28"/>
                <w:szCs w:val="28"/>
              </w:rPr>
              <w:t>2-12</w:t>
            </w:r>
            <w:r>
              <w:rPr>
                <w:rFonts w:hint="default"/>
                <w:sz w:val="28"/>
                <w:szCs w:val="28"/>
                <w:lang w:val="ru-RU"/>
              </w:rPr>
              <w:t>-</w:t>
            </w:r>
            <w:r>
              <w:rPr>
                <w:sz w:val="28"/>
                <w:szCs w:val="28"/>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vAlign w:val="center"/>
          </w:tcPr>
          <w:p>
            <w:pPr>
              <w:jc w:val="center"/>
              <w:rPr>
                <w:color w:val="000000"/>
                <w:spacing w:val="4"/>
                <w:sz w:val="28"/>
                <w:szCs w:val="28"/>
              </w:rPr>
            </w:pPr>
            <w:r>
              <w:rPr>
                <w:sz w:val="28"/>
                <w:szCs w:val="28"/>
              </w:rPr>
              <w:t>Муниципальное бюджетное учреждение дополнительного образования «Дом детского творчества» Валуйского района Белгородской области</w:t>
            </w:r>
          </w:p>
        </w:tc>
        <w:tc>
          <w:tcPr>
            <w:tcW w:w="1620" w:type="dxa"/>
            <w:vAlign w:val="center"/>
          </w:tcPr>
          <w:p>
            <w:pPr>
              <w:jc w:val="center"/>
              <w:rPr>
                <w:sz w:val="28"/>
                <w:szCs w:val="28"/>
              </w:rPr>
            </w:pPr>
            <w:r>
              <w:rPr>
                <w:sz w:val="28"/>
                <w:szCs w:val="28"/>
              </w:rPr>
              <w:t>309970</w:t>
            </w:r>
          </w:p>
        </w:tc>
        <w:tc>
          <w:tcPr>
            <w:tcW w:w="3240" w:type="dxa"/>
            <w:vAlign w:val="center"/>
          </w:tcPr>
          <w:p>
            <w:pPr>
              <w:jc w:val="center"/>
              <w:rPr>
                <w:sz w:val="28"/>
                <w:szCs w:val="28"/>
              </w:rPr>
            </w:pPr>
            <w:r>
              <w:rPr>
                <w:sz w:val="28"/>
                <w:szCs w:val="28"/>
              </w:rPr>
              <w:t>Белгородская область, Валуйский район, п.</w:t>
            </w:r>
            <w:r>
              <w:rPr>
                <w:rFonts w:hint="default"/>
                <w:sz w:val="28"/>
                <w:szCs w:val="28"/>
                <w:lang w:val="ru-RU"/>
              </w:rPr>
              <w:t xml:space="preserve"> </w:t>
            </w:r>
            <w:r>
              <w:rPr>
                <w:sz w:val="28"/>
                <w:szCs w:val="28"/>
              </w:rPr>
              <w:t>Уразово, ул.</w:t>
            </w:r>
            <w:r>
              <w:rPr>
                <w:rFonts w:hint="default"/>
                <w:sz w:val="28"/>
                <w:szCs w:val="28"/>
                <w:lang w:val="ru-RU"/>
              </w:rPr>
              <w:t xml:space="preserve"> </w:t>
            </w:r>
            <w:r>
              <w:rPr>
                <w:sz w:val="28"/>
                <w:szCs w:val="28"/>
              </w:rPr>
              <w:t>Пионерская, д.</w:t>
            </w:r>
            <w:r>
              <w:rPr>
                <w:rFonts w:hint="default"/>
                <w:sz w:val="28"/>
                <w:szCs w:val="28"/>
                <w:lang w:val="ru-RU"/>
              </w:rPr>
              <w:t xml:space="preserve"> </w:t>
            </w:r>
            <w:r>
              <w:rPr>
                <w:sz w:val="28"/>
                <w:szCs w:val="28"/>
              </w:rPr>
              <w:t>27</w:t>
            </w:r>
          </w:p>
        </w:tc>
        <w:tc>
          <w:tcPr>
            <w:tcW w:w="1440" w:type="dxa"/>
            <w:vAlign w:val="center"/>
          </w:tcPr>
          <w:p>
            <w:pPr>
              <w:jc w:val="center"/>
              <w:rPr>
                <w:sz w:val="28"/>
                <w:szCs w:val="28"/>
              </w:rPr>
            </w:pPr>
            <w:r>
              <w:rPr>
                <w:sz w:val="28"/>
                <w:szCs w:val="28"/>
              </w:rPr>
              <w:t>2-12</w:t>
            </w:r>
            <w:r>
              <w:rPr>
                <w:rFonts w:hint="default"/>
                <w:sz w:val="28"/>
                <w:szCs w:val="28"/>
                <w:lang w:val="ru-RU"/>
              </w:rPr>
              <w:t>-</w:t>
            </w:r>
            <w:r>
              <w:rPr>
                <w:sz w:val="28"/>
                <w:szCs w:val="28"/>
              </w:rPr>
              <w:t>80</w:t>
            </w:r>
          </w:p>
        </w:tc>
      </w:tr>
    </w:tbl>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widowControl w:val="0"/>
        <w:shd w:val="clear" w:color="auto" w:fill="FFFFFF"/>
        <w:tabs>
          <w:tab w:val="left" w:pos="2299"/>
        </w:tabs>
        <w:autoSpaceDE w:val="0"/>
        <w:autoSpaceDN w:val="0"/>
        <w:adjustRightInd w:val="0"/>
        <w:jc w:val="both"/>
        <w:rPr>
          <w:color w:val="000000"/>
          <w:spacing w:val="4"/>
          <w:sz w:val="28"/>
          <w:szCs w:val="28"/>
        </w:rPr>
      </w:pPr>
    </w:p>
    <w:p>
      <w:pPr>
        <w:keepNext w:val="0"/>
        <w:keepLines w:val="0"/>
        <w:pageBreakBefore w:val="0"/>
        <w:kinsoku/>
        <w:wordWrap/>
        <w:overflowPunct/>
        <w:topLinePunct w:val="0"/>
        <w:bidi w:val="0"/>
        <w:snapToGrid/>
        <w:jc w:val="right"/>
        <w:textAlignment w:val="auto"/>
        <w:rPr>
          <w:b/>
          <w:sz w:val="32"/>
          <w:szCs w:val="32"/>
        </w:rPr>
      </w:pPr>
      <w:r>
        <w:rPr>
          <w:b/>
          <w:sz w:val="32"/>
          <w:szCs w:val="32"/>
        </w:rPr>
        <w:t>Приложение №</w:t>
      </w:r>
      <w:r>
        <w:rPr>
          <w:rFonts w:hint="default"/>
          <w:b/>
          <w:sz w:val="32"/>
          <w:szCs w:val="32"/>
          <w:lang w:val="ru-RU"/>
        </w:rPr>
        <w:t xml:space="preserve"> </w:t>
      </w:r>
      <w:r>
        <w:rPr>
          <w:b/>
          <w:sz w:val="32"/>
          <w:szCs w:val="32"/>
        </w:rPr>
        <w:t>3</w:t>
      </w:r>
    </w:p>
    <w:p>
      <w:pPr>
        <w:keepNext w:val="0"/>
        <w:keepLines w:val="0"/>
        <w:pageBreakBefore w:val="0"/>
        <w:kinsoku/>
        <w:wordWrap/>
        <w:overflowPunct/>
        <w:topLinePunct w:val="0"/>
        <w:bidi w:val="0"/>
        <w:snapToGrid/>
        <w:jc w:val="right"/>
        <w:textAlignment w:val="auto"/>
        <w:rPr>
          <w:b/>
          <w:bCs/>
          <w:sz w:val="32"/>
          <w:szCs w:val="32"/>
        </w:rPr>
      </w:pPr>
      <w:r>
        <w:rPr>
          <w:b/>
          <w:sz w:val="32"/>
          <w:szCs w:val="32"/>
        </w:rPr>
        <w:t xml:space="preserve">к </w:t>
      </w:r>
      <w:r>
        <w:rPr>
          <w:b/>
          <w:bCs/>
          <w:sz w:val="32"/>
          <w:szCs w:val="32"/>
        </w:rPr>
        <w:t>административному регламенту</w:t>
      </w:r>
    </w:p>
    <w:p>
      <w:pPr>
        <w:keepNext w:val="0"/>
        <w:keepLines w:val="0"/>
        <w:pageBreakBefore w:val="0"/>
        <w:kinsoku/>
        <w:wordWrap/>
        <w:overflowPunct/>
        <w:topLinePunct w:val="0"/>
        <w:bidi w:val="0"/>
        <w:snapToGrid/>
        <w:jc w:val="right"/>
        <w:textAlignment w:val="auto"/>
        <w:rPr>
          <w:b/>
          <w:bCs/>
          <w:sz w:val="32"/>
          <w:szCs w:val="32"/>
        </w:rPr>
      </w:pPr>
      <w:r>
        <w:rPr>
          <w:b/>
          <w:bCs/>
          <w:sz w:val="32"/>
          <w:szCs w:val="32"/>
        </w:rPr>
        <w:t>оказания муниципальной услуги</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r>
        <w:rPr>
          <w:b/>
          <w:sz w:val="32"/>
          <w:szCs w:val="32"/>
        </w:rPr>
        <w:t>«Организация отдыха детей в каникулярное время</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r>
        <w:rPr>
          <w:b/>
          <w:sz w:val="32"/>
          <w:szCs w:val="32"/>
        </w:rPr>
        <w:t>на территории Валуйского городского округа</w:t>
      </w:r>
    </w:p>
    <w:p>
      <w:pPr>
        <w:keepNext w:val="0"/>
        <w:keepLines w:val="0"/>
        <w:pageBreakBefore w:val="0"/>
        <w:widowControl w:val="0"/>
        <w:shd w:val="clear" w:color="auto" w:fill="FFFFFF"/>
        <w:tabs>
          <w:tab w:val="left" w:pos="2299"/>
        </w:tabs>
        <w:kinsoku/>
        <w:wordWrap/>
        <w:overflowPunct/>
        <w:topLinePunct w:val="0"/>
        <w:autoSpaceDE w:val="0"/>
        <w:autoSpaceDN w:val="0"/>
        <w:bidi w:val="0"/>
        <w:adjustRightInd w:val="0"/>
        <w:snapToGrid/>
        <w:jc w:val="right"/>
        <w:textAlignment w:val="auto"/>
        <w:rPr>
          <w:b/>
          <w:sz w:val="32"/>
          <w:szCs w:val="32"/>
        </w:rPr>
      </w:pPr>
    </w:p>
    <w:p>
      <w:pPr>
        <w:jc w:val="left"/>
        <w:rPr>
          <w:rFonts w:hint="default"/>
          <w:color w:val="000000"/>
          <w:sz w:val="28"/>
          <w:szCs w:val="28"/>
          <w:lang w:val="ru-RU"/>
        </w:rPr>
      </w:pPr>
      <w:r>
        <w:rPr>
          <w:color w:val="000000"/>
          <w:sz w:val="28"/>
          <w:szCs w:val="28"/>
        </w:rPr>
        <w:t xml:space="preserve">                                          </w:t>
      </w:r>
      <w:r>
        <w:rPr>
          <w:rFonts w:hint="default"/>
          <w:color w:val="000000"/>
          <w:sz w:val="28"/>
          <w:szCs w:val="28"/>
          <w:lang w:val="ru-RU"/>
        </w:rPr>
        <w:t xml:space="preserve">     </w:t>
      </w:r>
      <w:r>
        <w:rPr>
          <w:color w:val="000000"/>
          <w:sz w:val="28"/>
          <w:szCs w:val="28"/>
        </w:rPr>
        <w:t xml:space="preserve">       ______________________</w:t>
      </w:r>
      <w:r>
        <w:rPr>
          <w:rFonts w:hint="default"/>
          <w:color w:val="000000"/>
          <w:sz w:val="28"/>
          <w:szCs w:val="28"/>
          <w:lang w:val="ru-RU"/>
        </w:rPr>
        <w:t>_____________________</w:t>
      </w:r>
    </w:p>
    <w:p>
      <w:pPr>
        <w:jc w:val="both"/>
        <w:rPr>
          <w:color w:val="000000"/>
          <w:sz w:val="28"/>
          <w:szCs w:val="28"/>
        </w:rPr>
      </w:pPr>
    </w:p>
    <w:p>
      <w:pPr>
        <w:keepNext w:val="0"/>
        <w:keepLines w:val="0"/>
        <w:pageBreakBefore w:val="0"/>
        <w:widowControl/>
        <w:kinsoku/>
        <w:wordWrap/>
        <w:overflowPunct/>
        <w:topLinePunct w:val="0"/>
        <w:autoSpaceDE/>
        <w:autoSpaceDN/>
        <w:bidi w:val="0"/>
        <w:adjustRightInd/>
        <w:snapToGrid/>
        <w:jc w:val="center"/>
        <w:textAlignment w:val="auto"/>
        <w:rPr>
          <w:b/>
          <w:bCs/>
          <w:caps/>
          <w:sz w:val="28"/>
          <w:szCs w:val="28"/>
        </w:rPr>
      </w:pPr>
      <w:r>
        <w:rPr>
          <w:b/>
          <w:bCs/>
          <w:caps/>
          <w:sz w:val="28"/>
          <w:szCs w:val="28"/>
        </w:rPr>
        <w:t>Заявление</w:t>
      </w:r>
    </w:p>
    <w:p>
      <w:pPr>
        <w:jc w:val="left"/>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Прошу принять в лагерь дневного пребывания на смену с</w:t>
      </w:r>
      <w:r>
        <w:rPr>
          <w:rFonts w:hint="default"/>
          <w:sz w:val="28"/>
          <w:szCs w:val="28"/>
          <w:lang w:val="ru-RU"/>
        </w:rPr>
        <w:t xml:space="preserve"> </w:t>
      </w:r>
      <w:r>
        <w:rPr>
          <w:sz w:val="28"/>
          <w:szCs w:val="28"/>
        </w:rPr>
        <w:t>«___» __________</w:t>
      </w:r>
      <w:r>
        <w:rPr>
          <w:rFonts w:hint="default"/>
          <w:sz w:val="28"/>
          <w:szCs w:val="28"/>
          <w:lang w:val="ru-RU"/>
        </w:rPr>
        <w:t>_</w:t>
      </w:r>
      <w:r>
        <w:rPr>
          <w:sz w:val="28"/>
          <w:szCs w:val="28"/>
        </w:rPr>
        <w:t xml:space="preserve"> 20 ___ г. по «___» ___________ 20 ___ г. моего сына (дочь):</w:t>
      </w:r>
    </w:p>
    <w:p>
      <w:pPr>
        <w:rPr>
          <w:sz w:val="28"/>
          <w:szCs w:val="28"/>
        </w:rPr>
      </w:pPr>
      <w:r>
        <w:rPr>
          <w:sz w:val="28"/>
          <w:szCs w:val="28"/>
        </w:rPr>
        <w:t>Фамилия (ребенка) ______________________________________________________</w:t>
      </w:r>
    </w:p>
    <w:p>
      <w:pPr>
        <w:rPr>
          <w:sz w:val="28"/>
          <w:szCs w:val="28"/>
        </w:rPr>
      </w:pPr>
      <w:r>
        <w:rPr>
          <w:sz w:val="28"/>
          <w:szCs w:val="28"/>
        </w:rPr>
        <w:t>Имя, отчество __________________________________________________________</w:t>
      </w:r>
    </w:p>
    <w:p>
      <w:pPr>
        <w:rPr>
          <w:sz w:val="28"/>
          <w:szCs w:val="28"/>
        </w:rPr>
      </w:pPr>
      <w:r>
        <w:rPr>
          <w:sz w:val="28"/>
          <w:szCs w:val="28"/>
        </w:rPr>
        <w:t>Год, месяц, число рождения ______________________________________________</w:t>
      </w:r>
    </w:p>
    <w:p>
      <w:pPr>
        <w:rPr>
          <w:sz w:val="28"/>
          <w:szCs w:val="28"/>
        </w:rPr>
      </w:pPr>
      <w:r>
        <w:rPr>
          <w:sz w:val="28"/>
          <w:szCs w:val="28"/>
        </w:rPr>
        <w:t>Адрес __________________________________________________</w:t>
      </w:r>
      <w:r>
        <w:rPr>
          <w:rFonts w:hint="default"/>
          <w:sz w:val="28"/>
          <w:szCs w:val="28"/>
          <w:lang w:val="ru-RU"/>
        </w:rPr>
        <w:t>_</w:t>
      </w:r>
      <w:r>
        <w:rPr>
          <w:sz w:val="28"/>
          <w:szCs w:val="28"/>
        </w:rPr>
        <w:t>______________</w:t>
      </w:r>
    </w:p>
    <w:p>
      <w:pPr>
        <w:rPr>
          <w:sz w:val="28"/>
          <w:szCs w:val="28"/>
        </w:rPr>
      </w:pPr>
    </w:p>
    <w:p>
      <w:pPr>
        <w:rPr>
          <w:sz w:val="28"/>
          <w:szCs w:val="28"/>
        </w:rPr>
      </w:pPr>
      <w:r>
        <w:rPr>
          <w:sz w:val="28"/>
          <w:szCs w:val="28"/>
        </w:rPr>
        <w:t>Образовательное учреждение № ____</w:t>
      </w:r>
      <w:r>
        <w:rPr>
          <w:rFonts w:hint="default"/>
          <w:sz w:val="28"/>
          <w:szCs w:val="28"/>
          <w:lang w:val="ru-RU"/>
        </w:rPr>
        <w:t>___</w:t>
      </w:r>
      <w:r>
        <w:rPr>
          <w:sz w:val="28"/>
          <w:szCs w:val="28"/>
        </w:rPr>
        <w:t xml:space="preserve"> класс _________</w:t>
      </w:r>
      <w:r>
        <w:rPr>
          <w:rFonts w:hint="default"/>
          <w:sz w:val="28"/>
          <w:szCs w:val="28"/>
          <w:lang w:val="ru-RU"/>
        </w:rPr>
        <w:t>____</w:t>
      </w:r>
      <w:r>
        <w:rPr>
          <w:sz w:val="28"/>
          <w:szCs w:val="28"/>
        </w:rPr>
        <w:t>___</w:t>
      </w:r>
    </w:p>
    <w:p>
      <w:pPr>
        <w:rPr>
          <w:sz w:val="28"/>
          <w:szCs w:val="28"/>
        </w:rPr>
      </w:pPr>
    </w:p>
    <w:p>
      <w:pPr>
        <w:jc w:val="both"/>
        <w:rPr>
          <w:sz w:val="28"/>
          <w:szCs w:val="28"/>
        </w:rPr>
      </w:pPr>
      <w:r>
        <w:rPr>
          <w:sz w:val="28"/>
          <w:szCs w:val="28"/>
        </w:rPr>
        <w:t>Сведения о родителях:</w:t>
      </w:r>
    </w:p>
    <w:p>
      <w:pPr>
        <w:jc w:val="both"/>
        <w:rPr>
          <w:sz w:val="28"/>
          <w:szCs w:val="28"/>
        </w:rPr>
      </w:pPr>
      <w:r>
        <w:rPr>
          <w:sz w:val="28"/>
          <w:szCs w:val="28"/>
        </w:rPr>
        <w:t>Отец: Ф.И.О. ___________________________________________________________</w:t>
      </w:r>
    </w:p>
    <w:p>
      <w:pPr>
        <w:jc w:val="both"/>
        <w:rPr>
          <w:sz w:val="28"/>
          <w:szCs w:val="28"/>
        </w:rPr>
      </w:pPr>
      <w:r>
        <w:rPr>
          <w:sz w:val="28"/>
          <w:szCs w:val="28"/>
        </w:rPr>
        <w:t>Место работы __________________________________________________________</w:t>
      </w:r>
    </w:p>
    <w:p>
      <w:pPr>
        <w:jc w:val="both"/>
        <w:rPr>
          <w:sz w:val="28"/>
          <w:szCs w:val="28"/>
        </w:rPr>
      </w:pPr>
      <w:r>
        <w:rPr>
          <w:sz w:val="28"/>
          <w:szCs w:val="28"/>
        </w:rPr>
        <w:t>Телефон домашний _________________ служебный__________________________</w:t>
      </w:r>
    </w:p>
    <w:p>
      <w:pPr>
        <w:jc w:val="both"/>
        <w:rPr>
          <w:sz w:val="28"/>
          <w:szCs w:val="28"/>
        </w:rPr>
      </w:pPr>
      <w:r>
        <w:rPr>
          <w:sz w:val="28"/>
          <w:szCs w:val="28"/>
        </w:rPr>
        <w:t>Мать: Ф.И.О. __________________________________________________________</w:t>
      </w:r>
    </w:p>
    <w:p>
      <w:pPr>
        <w:jc w:val="both"/>
        <w:rPr>
          <w:sz w:val="28"/>
          <w:szCs w:val="28"/>
        </w:rPr>
      </w:pPr>
      <w:r>
        <w:rPr>
          <w:sz w:val="28"/>
          <w:szCs w:val="28"/>
        </w:rPr>
        <w:t>Место работы ________________________________________________________</w:t>
      </w:r>
      <w:r>
        <w:rPr>
          <w:rFonts w:hint="default"/>
          <w:sz w:val="28"/>
          <w:szCs w:val="28"/>
          <w:lang w:val="ru-RU"/>
        </w:rPr>
        <w:t>_</w:t>
      </w:r>
      <w:r>
        <w:rPr>
          <w:sz w:val="28"/>
          <w:szCs w:val="28"/>
        </w:rPr>
        <w:t>_</w:t>
      </w:r>
    </w:p>
    <w:p>
      <w:pPr>
        <w:jc w:val="both"/>
        <w:rPr>
          <w:sz w:val="28"/>
          <w:szCs w:val="28"/>
        </w:rPr>
      </w:pPr>
    </w:p>
    <w:p>
      <w:pPr>
        <w:jc w:val="both"/>
        <w:rPr>
          <w:sz w:val="28"/>
          <w:szCs w:val="28"/>
        </w:rPr>
      </w:pPr>
      <w:r>
        <w:rPr>
          <w:sz w:val="28"/>
          <w:szCs w:val="28"/>
        </w:rPr>
        <w:t>Телефон домашний______________</w:t>
      </w:r>
      <w:r>
        <w:rPr>
          <w:rFonts w:hint="default"/>
          <w:sz w:val="28"/>
          <w:szCs w:val="28"/>
          <w:lang w:val="ru-RU"/>
        </w:rPr>
        <w:t>__</w:t>
      </w:r>
      <w:r>
        <w:rPr>
          <w:sz w:val="28"/>
          <w:szCs w:val="28"/>
        </w:rPr>
        <w:t>___служебный______________________</w:t>
      </w:r>
      <w:r>
        <w:rPr>
          <w:rFonts w:hint="default"/>
          <w:sz w:val="28"/>
          <w:szCs w:val="28"/>
          <w:lang w:val="ru-RU"/>
        </w:rPr>
        <w:t>__</w:t>
      </w:r>
      <w:r>
        <w:rPr>
          <w:sz w:val="28"/>
          <w:szCs w:val="28"/>
        </w:rPr>
        <w:t>_</w:t>
      </w:r>
    </w:p>
    <w:p>
      <w:pPr>
        <w:jc w:val="both"/>
        <w:rPr>
          <w:sz w:val="28"/>
          <w:szCs w:val="28"/>
        </w:rPr>
      </w:pPr>
    </w:p>
    <w:p>
      <w:pPr>
        <w:jc w:val="both"/>
        <w:rPr>
          <w:sz w:val="28"/>
          <w:szCs w:val="28"/>
        </w:rPr>
      </w:pPr>
      <w:r>
        <w:rPr>
          <w:sz w:val="28"/>
          <w:szCs w:val="28"/>
        </w:rPr>
        <w:t>С Уставом учреждения и нормативными актами ознакомлен(а) и согласен(а).</w:t>
      </w:r>
    </w:p>
    <w:p>
      <w:pPr>
        <w:pStyle w:val="8"/>
        <w:jc w:val="both"/>
        <w:rPr>
          <w:rFonts w:ascii="Times New Roman" w:hAnsi="Times New Roman" w:cs="Times New Roman"/>
          <w:color w:val="auto"/>
          <w:sz w:val="28"/>
          <w:szCs w:val="28"/>
        </w:rPr>
      </w:pPr>
    </w:p>
    <w:p>
      <w:pPr>
        <w:pStyle w:val="8"/>
        <w:jc w:val="both"/>
        <w:rPr>
          <w:rFonts w:ascii="Times New Roman" w:hAnsi="Times New Roman" w:cs="Times New Roman"/>
          <w:color w:val="auto"/>
          <w:sz w:val="28"/>
          <w:szCs w:val="28"/>
        </w:rPr>
      </w:pPr>
      <w:r>
        <w:rPr>
          <w:rFonts w:ascii="Times New Roman" w:hAnsi="Times New Roman" w:cs="Times New Roman"/>
          <w:color w:val="auto"/>
          <w:sz w:val="28"/>
          <w:szCs w:val="28"/>
        </w:rPr>
        <w:t>Подпись</w:t>
      </w:r>
      <w:r>
        <w:rPr>
          <w:rFonts w:hint="default" w:ascii="Times New Roman" w:hAnsi="Times New Roman" w:cs="Times New Roman"/>
          <w:color w:val="auto"/>
          <w:sz w:val="28"/>
          <w:szCs w:val="28"/>
          <w:lang w:val="ru-RU"/>
        </w:rPr>
        <w:t xml:space="preserve"> ____________________</w:t>
      </w:r>
      <w:bookmarkStart w:id="1" w:name="_GoBack"/>
      <w:bookmarkEnd w:id="1"/>
      <w:r>
        <w:rPr>
          <w:rFonts w:ascii="Times New Roman" w:hAnsi="Times New Roman" w:cs="Times New Roman"/>
          <w:color w:val="auto"/>
          <w:sz w:val="28"/>
          <w:szCs w:val="28"/>
        </w:rPr>
        <w:t xml:space="preserve"> Дата заполнения «___» _________ 20____ г</w:t>
      </w:r>
    </w:p>
    <w:sectPr>
      <w:pgSz w:w="11906" w:h="16838"/>
      <w:pgMar w:top="1134" w:right="850" w:bottom="1134" w:left="1134" w:header="708" w:footer="709"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Arial">
    <w:panose1 w:val="020B0604020202020204"/>
    <w:charset w:val="CC"/>
    <w:family w:val="swiss"/>
    <w:pitch w:val="default"/>
    <w:sig w:usb0="E0002A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Arial Narrow">
    <w:panose1 w:val="020B0606020202030204"/>
    <w:charset w:val="CC"/>
    <w:family w:val="swiss"/>
    <w:pitch w:val="default"/>
    <w:sig w:usb0="00000287" w:usb1="00000800" w:usb2="00000000" w:usb3="00000000" w:csb0="2000009F" w:csb1="DFD7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1E9F8B"/>
    <w:multiLevelType w:val="singleLevel"/>
    <w:tmpl w:val="B21E9F8B"/>
    <w:lvl w:ilvl="0" w:tentative="0">
      <w:start w:val="1"/>
      <w:numFmt w:val="decimal"/>
      <w:suff w:val="space"/>
      <w:lvlText w:val="%1."/>
      <w:lvlJc w:val="left"/>
    </w:lvl>
  </w:abstractNum>
  <w:abstractNum w:abstractNumId="1">
    <w:nsid w:val="E46E7675"/>
    <w:multiLevelType w:val="singleLevel"/>
    <w:tmpl w:val="E46E7675"/>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538"/>
    <w:rsid w:val="00052F18"/>
    <w:rsid w:val="0006161C"/>
    <w:rsid w:val="00074577"/>
    <w:rsid w:val="001269A0"/>
    <w:rsid w:val="00162BA2"/>
    <w:rsid w:val="00175050"/>
    <w:rsid w:val="00297848"/>
    <w:rsid w:val="002C1302"/>
    <w:rsid w:val="00330D48"/>
    <w:rsid w:val="00347DA5"/>
    <w:rsid w:val="00366B37"/>
    <w:rsid w:val="00374422"/>
    <w:rsid w:val="0038491C"/>
    <w:rsid w:val="003A0047"/>
    <w:rsid w:val="0040093B"/>
    <w:rsid w:val="00431DCC"/>
    <w:rsid w:val="00485F0C"/>
    <w:rsid w:val="004B3C21"/>
    <w:rsid w:val="004D7E34"/>
    <w:rsid w:val="004F34F3"/>
    <w:rsid w:val="005036A7"/>
    <w:rsid w:val="00514D19"/>
    <w:rsid w:val="0056080B"/>
    <w:rsid w:val="005655BF"/>
    <w:rsid w:val="00565676"/>
    <w:rsid w:val="0057123A"/>
    <w:rsid w:val="00580CA6"/>
    <w:rsid w:val="005A7C88"/>
    <w:rsid w:val="005C6CF9"/>
    <w:rsid w:val="00631B05"/>
    <w:rsid w:val="00681A2E"/>
    <w:rsid w:val="00686303"/>
    <w:rsid w:val="0076561E"/>
    <w:rsid w:val="007A0A0C"/>
    <w:rsid w:val="007A77C0"/>
    <w:rsid w:val="007C3124"/>
    <w:rsid w:val="007C44F3"/>
    <w:rsid w:val="007E7D3D"/>
    <w:rsid w:val="007F01CD"/>
    <w:rsid w:val="007F06B6"/>
    <w:rsid w:val="00892055"/>
    <w:rsid w:val="008A0F2A"/>
    <w:rsid w:val="008B35C8"/>
    <w:rsid w:val="008D44F5"/>
    <w:rsid w:val="00904B2C"/>
    <w:rsid w:val="00914412"/>
    <w:rsid w:val="00933F78"/>
    <w:rsid w:val="009556D7"/>
    <w:rsid w:val="009C3BA9"/>
    <w:rsid w:val="00AB35F5"/>
    <w:rsid w:val="00AC792D"/>
    <w:rsid w:val="00B55CE1"/>
    <w:rsid w:val="00B8498F"/>
    <w:rsid w:val="00C11E5A"/>
    <w:rsid w:val="00C52D23"/>
    <w:rsid w:val="00C93669"/>
    <w:rsid w:val="00CD4067"/>
    <w:rsid w:val="00CE7FF8"/>
    <w:rsid w:val="00D16362"/>
    <w:rsid w:val="00D25538"/>
    <w:rsid w:val="00D747F8"/>
    <w:rsid w:val="00D906BB"/>
    <w:rsid w:val="00D94E59"/>
    <w:rsid w:val="00DB773A"/>
    <w:rsid w:val="00DD3570"/>
    <w:rsid w:val="00E33119"/>
    <w:rsid w:val="00EA6258"/>
    <w:rsid w:val="00F16B35"/>
    <w:rsid w:val="00F8258A"/>
    <w:rsid w:val="00F96744"/>
    <w:rsid w:val="00FE1311"/>
    <w:rsid w:val="00FE39D4"/>
    <w:rsid w:val="02A95EC8"/>
    <w:rsid w:val="1EE3529F"/>
    <w:rsid w:val="22F45D25"/>
    <w:rsid w:val="244D72F6"/>
    <w:rsid w:val="2E555C35"/>
    <w:rsid w:val="3B3F1A57"/>
    <w:rsid w:val="41FD75E7"/>
    <w:rsid w:val="4EC2366F"/>
    <w:rsid w:val="4F93313A"/>
    <w:rsid w:val="4FD86B53"/>
    <w:rsid w:val="51F435D4"/>
    <w:rsid w:val="5EDB764A"/>
    <w:rsid w:val="637D46B7"/>
    <w:rsid w:val="69104E24"/>
    <w:rsid w:val="6C4950C0"/>
    <w:rsid w:val="6FF6507A"/>
    <w:rsid w:val="781455BC"/>
    <w:rsid w:val="7D7B189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14"/>
    <w:qFormat/>
    <w:uiPriority w:val="99"/>
    <w:pPr>
      <w:keepNext/>
      <w:jc w:val="center"/>
      <w:outlineLvl w:val="0"/>
    </w:pPr>
    <w:rPr>
      <w:b/>
      <w:bCs/>
      <w:sz w:val="40"/>
    </w:rPr>
  </w:style>
  <w:style w:type="paragraph" w:styleId="3">
    <w:name w:val="heading 5"/>
    <w:basedOn w:val="1"/>
    <w:next w:val="1"/>
    <w:link w:val="15"/>
    <w:qFormat/>
    <w:uiPriority w:val="99"/>
    <w:pPr>
      <w:keepNext/>
      <w:keepLines/>
      <w:spacing w:before="200"/>
      <w:outlineLvl w:val="4"/>
    </w:pPr>
    <w:rPr>
      <w:rFonts w:ascii="Cambria" w:hAnsi="Cambria"/>
      <w:color w:val="243F60"/>
    </w:rPr>
  </w:style>
  <w:style w:type="character" w:default="1" w:styleId="9">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30"/>
    <w:semiHidden/>
    <w:uiPriority w:val="99"/>
    <w:rPr>
      <w:rFonts w:ascii="Tahoma" w:hAnsi="Tahoma" w:cs="Tahoma"/>
      <w:sz w:val="16"/>
      <w:szCs w:val="16"/>
    </w:rPr>
  </w:style>
  <w:style w:type="paragraph" w:styleId="5">
    <w:name w:val="header"/>
    <w:basedOn w:val="1"/>
    <w:link w:val="24"/>
    <w:uiPriority w:val="99"/>
    <w:pPr>
      <w:tabs>
        <w:tab w:val="center" w:pos="4677"/>
        <w:tab w:val="right" w:pos="9355"/>
      </w:tabs>
    </w:pPr>
  </w:style>
  <w:style w:type="paragraph" w:styleId="6">
    <w:name w:val="Body Text"/>
    <w:basedOn w:val="1"/>
    <w:link w:val="16"/>
    <w:uiPriority w:val="99"/>
    <w:pPr>
      <w:suppressAutoHyphens/>
      <w:spacing w:after="120"/>
    </w:pPr>
    <w:rPr>
      <w:szCs w:val="20"/>
    </w:rPr>
  </w:style>
  <w:style w:type="paragraph" w:styleId="7">
    <w:name w:val="Body Text Indent"/>
    <w:basedOn w:val="1"/>
    <w:link w:val="17"/>
    <w:semiHidden/>
    <w:uiPriority w:val="99"/>
    <w:pPr>
      <w:spacing w:after="120"/>
      <w:ind w:left="283"/>
    </w:pPr>
    <w:rPr>
      <w:sz w:val="20"/>
      <w:szCs w:val="20"/>
    </w:rPr>
  </w:style>
  <w:style w:type="paragraph" w:styleId="8">
    <w:name w:val="Normal (Web)"/>
    <w:basedOn w:val="1"/>
    <w:uiPriority w:val="99"/>
    <w:pPr>
      <w:spacing w:before="30" w:after="30"/>
    </w:pPr>
    <w:rPr>
      <w:rFonts w:ascii="Arial" w:hAnsi="Arial" w:cs="Arial"/>
      <w:color w:val="332E2D"/>
      <w:spacing w:val="2"/>
    </w:rPr>
  </w:style>
  <w:style w:type="character" w:styleId="10">
    <w:name w:val="Emphasis"/>
    <w:basedOn w:val="9"/>
    <w:qFormat/>
    <w:uiPriority w:val="99"/>
    <w:rPr>
      <w:rFonts w:cs="Times New Roman"/>
      <w:i/>
      <w:iCs/>
    </w:rPr>
  </w:style>
  <w:style w:type="character" w:styleId="11">
    <w:name w:val="Hyperlink"/>
    <w:basedOn w:val="9"/>
    <w:uiPriority w:val="99"/>
    <w:rPr>
      <w:rFonts w:cs="Times New Roman"/>
      <w:color w:val="0000FF"/>
      <w:u w:val="single"/>
    </w:rPr>
  </w:style>
  <w:style w:type="character" w:styleId="12">
    <w:name w:val="Strong"/>
    <w:basedOn w:val="9"/>
    <w:qFormat/>
    <w:uiPriority w:val="99"/>
    <w:rPr>
      <w:rFonts w:ascii="Times New Roman" w:hAnsi="Times New Roman" w:cs="Times New Roman"/>
      <w:b/>
    </w:rPr>
  </w:style>
  <w:style w:type="character" w:customStyle="1" w:styleId="14">
    <w:name w:val="Heading 1 Char"/>
    <w:basedOn w:val="9"/>
    <w:link w:val="2"/>
    <w:locked/>
    <w:uiPriority w:val="99"/>
    <w:rPr>
      <w:rFonts w:ascii="Times New Roman" w:hAnsi="Times New Roman" w:cs="Times New Roman"/>
      <w:b/>
      <w:bCs/>
      <w:sz w:val="24"/>
      <w:szCs w:val="24"/>
      <w:lang w:eastAsia="ru-RU"/>
    </w:rPr>
  </w:style>
  <w:style w:type="character" w:customStyle="1" w:styleId="15">
    <w:name w:val="Heading 5 Char"/>
    <w:basedOn w:val="9"/>
    <w:link w:val="3"/>
    <w:semiHidden/>
    <w:locked/>
    <w:uiPriority w:val="99"/>
    <w:rPr>
      <w:rFonts w:ascii="Cambria" w:hAnsi="Cambria" w:cs="Times New Roman"/>
      <w:color w:val="243F60"/>
      <w:sz w:val="24"/>
      <w:szCs w:val="24"/>
      <w:lang w:eastAsia="ru-RU"/>
    </w:rPr>
  </w:style>
  <w:style w:type="character" w:customStyle="1" w:styleId="16">
    <w:name w:val="Body Text Char"/>
    <w:basedOn w:val="9"/>
    <w:link w:val="6"/>
    <w:locked/>
    <w:uiPriority w:val="99"/>
    <w:rPr>
      <w:rFonts w:ascii="Times New Roman" w:hAnsi="Times New Roman" w:cs="Times New Roman"/>
      <w:sz w:val="20"/>
      <w:szCs w:val="20"/>
      <w:lang w:eastAsia="ru-RU"/>
    </w:rPr>
  </w:style>
  <w:style w:type="character" w:customStyle="1" w:styleId="17">
    <w:name w:val="Body Text Indent Char"/>
    <w:basedOn w:val="9"/>
    <w:link w:val="7"/>
    <w:semiHidden/>
    <w:locked/>
    <w:uiPriority w:val="99"/>
    <w:rPr>
      <w:rFonts w:ascii="Times New Roman" w:hAnsi="Times New Roman" w:cs="Times New Roman"/>
      <w:sz w:val="20"/>
      <w:szCs w:val="20"/>
      <w:lang w:eastAsia="ru-RU"/>
    </w:rPr>
  </w:style>
  <w:style w:type="paragraph" w:customStyle="1" w:styleId="18">
    <w:name w:val="Абзац списка1"/>
    <w:basedOn w:val="1"/>
    <w:uiPriority w:val="99"/>
    <w:pPr>
      <w:spacing w:after="200" w:line="276" w:lineRule="auto"/>
      <w:ind w:left="720"/>
    </w:pPr>
    <w:rPr>
      <w:rFonts w:ascii="Calibri" w:hAnsi="Calibri" w:cs="Calibri"/>
      <w:sz w:val="22"/>
      <w:szCs w:val="22"/>
    </w:rPr>
  </w:style>
  <w:style w:type="character" w:customStyle="1" w:styleId="19">
    <w:name w:val="ConsPlusNormal Знак"/>
    <w:basedOn w:val="9"/>
    <w:link w:val="20"/>
    <w:locked/>
    <w:uiPriority w:val="99"/>
    <w:rPr>
      <w:rFonts w:ascii="Arial" w:hAnsi="Arial" w:cs="Arial"/>
      <w:sz w:val="22"/>
      <w:szCs w:val="22"/>
      <w:lang w:val="ru-RU" w:eastAsia="en-US" w:bidi="ar-SA"/>
    </w:rPr>
  </w:style>
  <w:style w:type="paragraph" w:customStyle="1" w:styleId="20">
    <w:name w:val="ConsPlusNormal"/>
    <w:link w:val="19"/>
    <w:qFormat/>
    <w:uiPriority w:val="99"/>
    <w:pPr>
      <w:widowControl w:val="0"/>
      <w:suppressAutoHyphens/>
      <w:ind w:firstLine="720"/>
    </w:pPr>
    <w:rPr>
      <w:rFonts w:ascii="Arial" w:hAnsi="Arial" w:eastAsia="Calibri" w:cs="Arial"/>
      <w:sz w:val="22"/>
      <w:szCs w:val="22"/>
      <w:lang w:val="ru-RU" w:eastAsia="en-US" w:bidi="ar-SA"/>
    </w:rPr>
  </w:style>
  <w:style w:type="character" w:customStyle="1" w:styleId="21">
    <w:name w:val="Основной текст (2)_"/>
    <w:basedOn w:val="9"/>
    <w:link w:val="22"/>
    <w:qFormat/>
    <w:locked/>
    <w:uiPriority w:val="99"/>
    <w:rPr>
      <w:rFonts w:cs="Times New Roman"/>
      <w:shd w:val="clear" w:color="auto" w:fill="FFFFFF"/>
    </w:rPr>
  </w:style>
  <w:style w:type="paragraph" w:customStyle="1" w:styleId="22">
    <w:name w:val="Основной текст (2)1"/>
    <w:basedOn w:val="1"/>
    <w:link w:val="21"/>
    <w:uiPriority w:val="99"/>
    <w:pPr>
      <w:widowControl w:val="0"/>
      <w:shd w:val="clear" w:color="auto" w:fill="FFFFFF"/>
      <w:spacing w:after="180" w:line="274" w:lineRule="exact"/>
      <w:jc w:val="right"/>
    </w:pPr>
    <w:rPr>
      <w:rFonts w:ascii="Calibri" w:hAnsi="Calibri" w:eastAsia="Calibri"/>
      <w:sz w:val="22"/>
      <w:szCs w:val="22"/>
      <w:lang w:eastAsia="en-US"/>
    </w:rPr>
  </w:style>
  <w:style w:type="character" w:customStyle="1" w:styleId="23">
    <w:name w:val="Header Char"/>
    <w:basedOn w:val="9"/>
    <w:link w:val="5"/>
    <w:semiHidden/>
    <w:qFormat/>
    <w:locked/>
    <w:uiPriority w:val="99"/>
    <w:rPr>
      <w:rFonts w:ascii="Times New Roman" w:hAnsi="Times New Roman" w:cs="Times New Roman"/>
      <w:sz w:val="24"/>
      <w:szCs w:val="24"/>
    </w:rPr>
  </w:style>
  <w:style w:type="character" w:customStyle="1" w:styleId="24">
    <w:name w:val="Верхний колонтитул Знак"/>
    <w:basedOn w:val="9"/>
    <w:link w:val="5"/>
    <w:semiHidden/>
    <w:qFormat/>
    <w:locked/>
    <w:uiPriority w:val="99"/>
    <w:rPr>
      <w:rFonts w:ascii="Times New Roman" w:hAnsi="Times New Roman" w:cs="Times New Roman"/>
      <w:sz w:val="24"/>
      <w:szCs w:val="24"/>
    </w:rPr>
  </w:style>
  <w:style w:type="paragraph" w:customStyle="1" w:styleId="25">
    <w:name w:val="Style4"/>
    <w:basedOn w:val="1"/>
    <w:uiPriority w:val="99"/>
    <w:pPr>
      <w:widowControl w:val="0"/>
      <w:autoSpaceDE w:val="0"/>
      <w:autoSpaceDN w:val="0"/>
      <w:adjustRightInd w:val="0"/>
    </w:pPr>
  </w:style>
  <w:style w:type="paragraph" w:customStyle="1" w:styleId="26">
    <w:name w:val="Style5"/>
    <w:basedOn w:val="1"/>
    <w:uiPriority w:val="99"/>
    <w:pPr>
      <w:widowControl w:val="0"/>
      <w:autoSpaceDE w:val="0"/>
      <w:autoSpaceDN w:val="0"/>
      <w:adjustRightInd w:val="0"/>
      <w:spacing w:line="302" w:lineRule="exact"/>
      <w:jc w:val="both"/>
    </w:pPr>
  </w:style>
  <w:style w:type="character" w:customStyle="1" w:styleId="27">
    <w:name w:val="Основной текст Знак1"/>
    <w:basedOn w:val="9"/>
    <w:semiHidden/>
    <w:qFormat/>
    <w:locked/>
    <w:uiPriority w:val="99"/>
    <w:rPr>
      <w:rFonts w:ascii="Times New Roman" w:hAnsi="Times New Roman" w:cs="Times New Roman"/>
      <w:sz w:val="24"/>
    </w:rPr>
  </w:style>
  <w:style w:type="character" w:customStyle="1" w:styleId="28">
    <w:name w:val="Font Style13"/>
    <w:basedOn w:val="9"/>
    <w:qFormat/>
    <w:uiPriority w:val="99"/>
    <w:rPr>
      <w:rFonts w:ascii="Times New Roman" w:hAnsi="Times New Roman" w:cs="Times New Roman"/>
      <w:sz w:val="26"/>
      <w:szCs w:val="26"/>
    </w:rPr>
  </w:style>
  <w:style w:type="character" w:customStyle="1" w:styleId="29">
    <w:name w:val="Font Style14"/>
    <w:qFormat/>
    <w:uiPriority w:val="99"/>
    <w:rPr>
      <w:rFonts w:ascii="Times New Roman" w:hAnsi="Times New Roman"/>
      <w:sz w:val="26"/>
    </w:rPr>
  </w:style>
  <w:style w:type="character" w:customStyle="1" w:styleId="30">
    <w:name w:val="Balloon Text Char"/>
    <w:basedOn w:val="9"/>
    <w:link w:val="4"/>
    <w:semiHidden/>
    <w:qFormat/>
    <w:locked/>
    <w:uiPriority w:val="99"/>
    <w:rPr>
      <w:rFonts w:ascii="Tahoma" w:hAnsi="Tahoma" w:cs="Tahoma"/>
      <w:sz w:val="16"/>
      <w:szCs w:val="16"/>
    </w:rPr>
  </w:style>
  <w:style w:type="paragraph" w:customStyle="1" w:styleId="31">
    <w:name w:val="Style3"/>
    <w:basedOn w:val="1"/>
    <w:uiPriority w:val="99"/>
    <w:pPr>
      <w:widowControl w:val="0"/>
      <w:autoSpaceDE w:val="0"/>
      <w:autoSpaceDN w:val="0"/>
      <w:adjustRightInd w:val="0"/>
      <w:spacing w:line="324" w:lineRule="exact"/>
      <w:ind w:firstLine="698"/>
      <w:jc w:val="both"/>
    </w:pPr>
  </w:style>
  <w:style w:type="character" w:customStyle="1" w:styleId="32">
    <w:name w:val="Font Style12"/>
    <w:basedOn w:val="9"/>
    <w:uiPriority w:val="99"/>
    <w:rPr>
      <w:rFonts w:ascii="Times New Roman" w:hAnsi="Times New Roman" w:cs="Times New Roman"/>
      <w:sz w:val="26"/>
      <w:szCs w:val="26"/>
    </w:rPr>
  </w:style>
  <w:style w:type="paragraph" w:customStyle="1" w:styleId="33">
    <w:name w:val="Style2"/>
    <w:basedOn w:val="1"/>
    <w:qFormat/>
    <w:uiPriority w:val="99"/>
    <w:pPr>
      <w:widowControl w:val="0"/>
      <w:autoSpaceDE w:val="0"/>
      <w:autoSpaceDN w:val="0"/>
      <w:adjustRightInd w:val="0"/>
      <w:spacing w:line="331" w:lineRule="exact"/>
      <w:jc w:val="both"/>
    </w:pPr>
  </w:style>
  <w:style w:type="paragraph" w:styleId="34">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RePack by SPecialiST</Company>
  <Pages>35</Pages>
  <Words>10007</Words>
  <Lines>0</Lines>
  <Paragraphs>0</Paragraphs>
  <TotalTime>61</TotalTime>
  <ScaleCrop>false</ScaleCrop>
  <LinksUpToDate>false</LinksUpToDate>
  <CharactersWithSpaces>0</CharactersWithSpaces>
  <Application>WPS Office_11.2.0.9629_F1E327BC-269C-435d-A152-05C5408002CA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2019-02-26T07:59:00Z</dcterms:created>
  <dc:creator>Юрист1</dc:creator>
  <cp:lastModifiedBy>Делопроизв4</cp:lastModifiedBy>
  <cp:lastPrinted>2020-04-30T09:40:00Z</cp:lastPrinted>
  <dcterms:modified xsi:type="dcterms:W3CDTF">2020-08-14T11:03:52Z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1049-11.2.0.9629</vt:lpwstr>
  </property>
</Properties>
</file>