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271B">
        <w:rPr>
          <w:rFonts w:ascii="Times New Roman" w:hAnsi="Times New Roman" w:cs="Times New Roman"/>
          <w:sz w:val="28"/>
          <w:szCs w:val="28"/>
        </w:rPr>
        <w:t xml:space="preserve">раткие итоги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271B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</w:p>
    <w:p w:rsid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71B">
        <w:rPr>
          <w:rFonts w:ascii="Times New Roman" w:hAnsi="Times New Roman" w:cs="Times New Roman"/>
          <w:sz w:val="28"/>
          <w:szCs w:val="28"/>
        </w:rPr>
        <w:t>в январе 2023 года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данным </w:t>
      </w:r>
      <w:proofErr w:type="spellStart"/>
      <w:r w:rsidRPr="0006271B">
        <w:rPr>
          <w:sz w:val="28"/>
          <w:szCs w:val="28"/>
        </w:rPr>
        <w:t>Белгородстата</w:t>
      </w:r>
      <w:proofErr w:type="spellEnd"/>
      <w:r w:rsidRPr="0006271B">
        <w:rPr>
          <w:sz w:val="28"/>
          <w:szCs w:val="28"/>
        </w:rPr>
        <w:t xml:space="preserve"> индекс промышленного производства в январе 2023 года по сравнению с январем 2022 года составил 101,3%.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По виду экономической деятельности "Добыча полезных ископаемых" индекс производства в январе 2023 года по сравнению с январем 2022 года составил 96,2%, "Обрабатывающие производства" – 103,2%, "Обеспечение электрической энергией, газом и паром; кондиционирование воздуха" – 105,2%, "Водоснабжение; водоотведение, организация сбора и утилизации отходов, деятельность по ликвидации загрязнений" – 103,0%.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расчетам, в январе 2023 года всеми </w:t>
      </w:r>
      <w:proofErr w:type="spellStart"/>
      <w:r w:rsidRPr="0006271B">
        <w:rPr>
          <w:sz w:val="28"/>
          <w:szCs w:val="28"/>
        </w:rPr>
        <w:t>сельхозтоваропроизводителями</w:t>
      </w:r>
      <w:proofErr w:type="spellEnd"/>
      <w:r w:rsidRPr="0006271B">
        <w:rPr>
          <w:sz w:val="28"/>
          <w:szCs w:val="28"/>
        </w:rPr>
        <w:t xml:space="preserve"> произведено на убой (в живом весе) 140,9 тыс. тонн скота и птицы (96,7% к январю 2022 года), произведено 60,7 тыс. тонн молока (103,7%), 127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штук яиц (90,7%).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январе 2023 года сдано в эксплуатацию 74,4тыс.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 xml:space="preserve"> жилья, что составляет 120,3% к уровню января 2022 года.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Доля жилых домов, построенных населением, в общем объеме ввода жилья по области составила 94,2%, построено 398 жилых домов общей площадью 70,1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сельской местности введены жилые дома общей площадью 36,0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, что к уровню января 2022 года составляет 99,1%.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Оборот розничной торговли в январе 2023 года составил 35067,4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товарной массе составляет 88,7% к уровню января 2022 года. </w:t>
      </w:r>
      <w:r w:rsidRPr="0006271B">
        <w:rPr>
          <w:color w:val="000000"/>
          <w:sz w:val="28"/>
          <w:szCs w:val="28"/>
        </w:rPr>
        <w:t>Оборот общественного питания – 1204,0 млн рублей, что в физическом объеме на 3,7% меньше, чем в январе 2022 года</w:t>
      </w:r>
      <w:proofErr w:type="gramStart"/>
      <w:r w:rsidRPr="0006271B">
        <w:rPr>
          <w:color w:val="000000"/>
          <w:sz w:val="28"/>
          <w:szCs w:val="28"/>
        </w:rPr>
        <w:t>.</w:t>
      </w:r>
      <w:bookmarkStart w:id="0" w:name="_GoBack"/>
      <w:bookmarkEnd w:id="0"/>
      <w:r w:rsidRPr="0006271B">
        <w:rPr>
          <w:sz w:val="28"/>
          <w:szCs w:val="28"/>
        </w:rPr>
        <w:t>О</w:t>
      </w:r>
      <w:proofErr w:type="gramEnd"/>
      <w:r w:rsidRPr="0006271B">
        <w:rPr>
          <w:sz w:val="28"/>
          <w:szCs w:val="28"/>
        </w:rPr>
        <w:t>бъем платных услуг, оказанных населению области в январе 2023 года, составил 9732,7 млн рублей, что в сопоставимых ценах на 2,2% больше, чем в январе 2022 года.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положительный финансовый результат организаций Белгородской области составил 226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Прибыль показали 78,5% организаций области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>С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>реднемесячная номинальная начисленная заработная плата в 2022 году составила 47524,5 рубля и по сравнению с 2021 годом увеличилась на 14,5%.Размер реальной начисленной среднемесячной заработной платы в 2022 году по сравнению с 2021 годом уменьшился на 0,1%.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По предварительным данным в 2022 году в области родилось 10885 детей. </w:t>
      </w:r>
    </w:p>
    <w:p w:rsidR="0006271B" w:rsidRPr="0006271B" w:rsidRDefault="0006271B" w:rsidP="00062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/>
        </w:rPr>
        <w:t>В прошедшем году в области зарегистрирован 11281 брак, что на 1660 больше, чем в 2021 году.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/>
        </w:rPr>
        <w:t>а</w:t>
      </w:r>
      <w:r w:rsidRPr="006802F7">
        <w:rPr>
          <w:rFonts w:ascii="Arial" w:eastAsia="Times New Roman" w:hAnsi="Arial" w:cs="Arial"/>
          <w:sz w:val="24"/>
          <w:szCs w:val="24"/>
          <w:lang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22AB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61B01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2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D4D5-54CB-4E60-AD1C-E3F55B4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R04User1</cp:lastModifiedBy>
  <cp:revision>2</cp:revision>
  <cp:lastPrinted>2022-02-18T13:07:00Z</cp:lastPrinted>
  <dcterms:created xsi:type="dcterms:W3CDTF">2023-03-29T07:40:00Z</dcterms:created>
  <dcterms:modified xsi:type="dcterms:W3CDTF">2023-03-29T07:40:00Z</dcterms:modified>
</cp:coreProperties>
</file>