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jc w:val="center"/>
        <w:rPr>
          <w:rFonts w:hint="default" w:ascii="Times New Roman" w:hAnsi="Times New Roman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cs="Times New Roman"/>
          <w:b/>
          <w:sz w:val="32"/>
          <w:szCs w:val="32"/>
          <w:u w:val="none"/>
        </w:rPr>
        <w:t>БЕЛГОРОДСКАЯ ОБЛАСТЬ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jc w:val="center"/>
        <w:rPr>
          <w:rFonts w:hint="default" w:ascii="Times New Roman" w:hAnsi="Times New Roman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cs="Times New Roman"/>
          <w:b/>
          <w:sz w:val="32"/>
          <w:szCs w:val="32"/>
          <w:u w:val="none"/>
        </w:rPr>
        <w:t>АДМИНИСТРАЦИЯ 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jc w:val="center"/>
        <w:rPr>
          <w:rFonts w:hint="default" w:ascii="Times New Roman" w:hAnsi="Times New Roman" w:cs="Times New Roman"/>
          <w:b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jc w:val="center"/>
        <w:rPr>
          <w:rFonts w:hint="default" w:ascii="Times New Roman" w:hAnsi="Times New Roman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cs="Times New Roman"/>
          <w:b/>
          <w:sz w:val="32"/>
          <w:szCs w:val="32"/>
          <w:u w:val="none"/>
        </w:rPr>
        <w:t>ПОСТАНОВЛЕНИЕ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jc w:val="center"/>
        <w:rPr>
          <w:rFonts w:hint="default" w:ascii="Times New Roman" w:hAnsi="Times New Roman" w:cs="Times New Roman"/>
          <w:b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 w:firstLine="709"/>
        <w:jc w:val="both"/>
        <w:rPr>
          <w:rFonts w:hint="default" w:ascii="Times New Roman" w:hAnsi="Times New Roman" w:cs="Times New Roman"/>
          <w:b/>
          <w:sz w:val="28"/>
          <w:szCs w:val="28"/>
          <w:u w:val="none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u w:val="none"/>
          <w:lang w:val="ru-RU"/>
        </w:rPr>
        <w:t>21</w:t>
      </w:r>
      <w:r>
        <w:rPr>
          <w:rFonts w:hint="default" w:ascii="Times New Roman" w:hAnsi="Times New Roman" w:cs="Times New Roman"/>
          <w:b/>
          <w:sz w:val="28"/>
          <w:szCs w:val="28"/>
          <w:u w:val="none"/>
        </w:rPr>
        <w:t xml:space="preserve"> сентября 2020 года № 1</w:t>
      </w:r>
      <w:r>
        <w:rPr>
          <w:rFonts w:hint="default" w:ascii="Times New Roman" w:hAnsi="Times New Roman" w:cs="Times New Roman"/>
          <w:b/>
          <w:sz w:val="28"/>
          <w:szCs w:val="28"/>
          <w:u w:val="none"/>
          <w:lang w:val="ru-RU"/>
        </w:rPr>
        <w:t>537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b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b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b/>
          <w:sz w:val="32"/>
          <w:szCs w:val="32"/>
          <w:u w:val="none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/>
          <w:sz w:val="32"/>
          <w:szCs w:val="32"/>
          <w:u w:val="none"/>
        </w:rPr>
        <w:t>Передача жилых помещений в собственность граждан (приватизация)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sz w:val="32"/>
          <w:szCs w:val="32"/>
          <w:u w:val="none"/>
        </w:rPr>
      </w:pPr>
    </w:p>
    <w:p>
      <w:pPr>
        <w:pStyle w:val="18"/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sz w:val="32"/>
          <w:szCs w:val="32"/>
          <w:u w:val="none"/>
        </w:rPr>
      </w:pPr>
    </w:p>
    <w:p>
      <w:pPr>
        <w:pStyle w:val="18"/>
        <w:keepNext w:val="0"/>
        <w:keepLines w:val="0"/>
        <w:pageBreakBefore w:val="0"/>
        <w:widowControl/>
        <w:kinsoku/>
        <w:wordWrap/>
        <w:topLinePunct w:val="0"/>
        <w:bidi w:val="0"/>
        <w:snapToGrid/>
        <w:spacing w:after="0" w:line="240" w:lineRule="auto"/>
        <w:ind w:right="0"/>
        <w:rPr>
          <w:rFonts w:hint="default" w:ascii="Times New Roman" w:hAnsi="Times New Roman" w:cs="Times New Roman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 соответствии с Федеральным законом от 27.07.2010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г. №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210-ФЗ "Об организации предоставления государственных и муниципальных услуг", постановлением администрации Валуйского городского округа от 15.04.2019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г. № 562 "Об утверждении Правил разработки и утверждения административных регламентов предоставления муниципальных услуг Валуйского городского округа", </w:t>
      </w:r>
      <w:r>
        <w:rPr>
          <w:rFonts w:ascii="Times New Roman" w:hAnsi="Times New Roman" w:eastAsia="Calibri" w:cs="Times New Roman"/>
          <w:sz w:val="28"/>
          <w:szCs w:val="28"/>
          <w:u w:val="none"/>
          <w:lang w:eastAsia="ru-RU"/>
        </w:rPr>
        <w:t>на основании заключения на проект административного регламента от 19 августа 2020 года № 33</w:t>
      </w:r>
      <w:r>
        <w:rPr>
          <w:rFonts w:hint="default" w:ascii="Times New Roman" w:hAnsi="Times New Roman" w:eastAsia="Calibri" w:cs="Times New Roman"/>
          <w:sz w:val="28"/>
          <w:szCs w:val="28"/>
          <w:u w:val="none"/>
          <w:lang w:val="en-US" w:eastAsia="ru-RU"/>
        </w:rPr>
        <w:t>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u w:val="none"/>
          <w:lang w:eastAsia="ru-RU"/>
        </w:rPr>
        <w:t xml:space="preserve"> постановляю: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1. Утвердить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u w:val="none"/>
        </w:rPr>
        <w:t>Передача жилых помещений в собственность граждан (приватизация)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» (прилагается).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 О</w:t>
      </w:r>
      <w:r>
        <w:rPr>
          <w:rFonts w:ascii="Times New Roman" w:hAnsi="Times New Roman" w:eastAsia="Times New Roman" w:cs="Times New Roman"/>
          <w:bCs/>
          <w:sz w:val="28"/>
          <w:szCs w:val="28"/>
          <w:u w:val="none"/>
          <w:lang w:eastAsia="ru-RU"/>
        </w:rPr>
        <w:t>тделу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(Мормуль М.Ю.) обеспечить исполнение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  <w:u w:val="none"/>
        </w:rPr>
        <w:t>Передача жилых помещений в собственность граждан (приватизация)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ru-RU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  <w:t>Опубликовать настоящее постановление в газете «Валуйская звезда» и сетевом издании «Валуйская звезда» (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en-US" w:eastAsia="zh-CN"/>
        </w:rPr>
        <w:t>val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  <w:t>-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en-US" w:eastAsia="zh-CN"/>
        </w:rPr>
        <w:t>zvezda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  <w:t>31.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en-US" w:eastAsia="zh-CN"/>
        </w:rPr>
        <w:t>ru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  <w:t>)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zh-CN"/>
        </w:rPr>
        <w:t>,</w:t>
      </w:r>
      <w:r>
        <w:rPr>
          <w:rFonts w:ascii="Times New Roman" w:hAnsi="Times New Roman" w:eastAsia="Calibri" w:cs="Times New Roman"/>
          <w:sz w:val="28"/>
          <w:szCs w:val="28"/>
          <w:u w:val="none"/>
          <w:lang w:eastAsia="ru-RU"/>
        </w:rPr>
        <w:t xml:space="preserve"> разместить на официальном сайте администрации Валуйского городского округа в информационно-телекоммуникационной сети "Интернет".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</w:pPr>
      <w:r>
        <w:rPr>
          <w:rFonts w:ascii="Times New Roman" w:hAnsi="Times New Roman" w:eastAsia="Times New Roman" w:cs="Times New Roman"/>
          <w:sz w:val="28"/>
          <w:szCs w:val="20"/>
          <w:u w:val="none"/>
          <w:lang w:eastAsia="zh-CN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0"/>
          <w:u w:val="none"/>
          <w:lang w:val="zh-CN" w:eastAsia="zh-CN"/>
        </w:rPr>
        <w:t xml:space="preserve">Контроль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val="zh-CN" w:eastAsia="zh-CN"/>
        </w:rPr>
        <w:t xml:space="preserve">Валуйского городского округа </w:t>
      </w:r>
      <w:r>
        <w:rPr>
          <w:rFonts w:ascii="Times New Roman" w:hAnsi="Times New Roman" w:eastAsia="Times New Roman" w:cs="Times New Roman"/>
          <w:sz w:val="28"/>
          <w:szCs w:val="20"/>
          <w:u w:val="none"/>
          <w:lang w:val="zh-CN" w:eastAsia="zh-CN"/>
        </w:rPr>
        <w:t xml:space="preserve">по вопросам </w:t>
      </w:r>
      <w:r>
        <w:rPr>
          <w:rFonts w:ascii="Times New Roman" w:hAnsi="Times New Roman" w:eastAsia="Times New Roman" w:cs="Times New Roman"/>
          <w:sz w:val="28"/>
          <w:szCs w:val="20"/>
          <w:u w:val="none"/>
          <w:lang w:eastAsia="zh-CN"/>
        </w:rPr>
        <w:t>экономического развития – начальника управления муниципальной собственности и земельных ресурсов С.В. Самойлову</w:t>
      </w:r>
      <w:r>
        <w:rPr>
          <w:rFonts w:ascii="Times New Roman" w:hAnsi="Times New Roman" w:eastAsia="Times New Roman" w:cs="Times New Roman"/>
          <w:sz w:val="28"/>
          <w:szCs w:val="20"/>
          <w:u w:val="none"/>
          <w:lang w:val="zh-CN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Глава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Валуйского городского округа                                                                А.И. Дыбов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УТВЕРЖДЕН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постановлением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от 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  <w:t>21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 сентября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2020 года № </w:t>
      </w:r>
      <w:r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  <w:t>1537</w:t>
      </w:r>
    </w:p>
    <w:p>
      <w:pPr>
        <w:keepNext w:val="0"/>
        <w:keepLines w:val="0"/>
        <w:pageBreakBefore w:val="0"/>
        <w:widowControl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Административный регламент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предоставления муниципальной услуги «</w:t>
      </w:r>
      <w:r>
        <w:rPr>
          <w:rFonts w:ascii="Times New Roman" w:hAnsi="Times New Roman" w:cs="Times New Roman"/>
          <w:b/>
          <w:sz w:val="32"/>
          <w:szCs w:val="32"/>
          <w:u w:val="none"/>
        </w:rPr>
        <w:t>Передача жилых помещений в собственность граждан (приватизация)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  <w:t xml:space="preserve">1. 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Общие положения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1.1. Административный регламент предоставления муниципальной услуги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«Передача жилых помещений в собственность граждан (приватизация)» (далее – Регламент) разработан в целях повышения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при предоставлении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1.2. Получателями муниципальной услуги являются: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left="0" w:right="0"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- граждане Российской Федерации, имеющие право пользования жилыми помещениями муниципального жилищного фонда Валуйского городского округа на условиях социального найма и право на приватизацию данных жилых помещений, или их представители по доверенности, оформленной в установленном законодательством Российской Федерации порядке (далее - заявители).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1.3. Публичное информирование о порядке предоставления муниципальной услуги осуществляется посредством размещения сведений о муниципальной услуге в Региональном реестре государственных и муниципальных услуг (функций) (далее – Реестр) и их последующей публикацией на ЕГПУ государственных и муниципальных услуг (функций) (далее – Единый портал), а также размещением информации на официальном сайте администрации Валуйского городского округа, на информационных стендах отдела.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На официальном сайте администрации Валуйского городского округа в сети Интернет содержатся сведения о местонахождении, справочные телефоны, адреса электронной почты отдела, графики личного приема заинтересованных лиц.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Доступ заявителя к информации о порядке предоставления услуги не может быть обусловлен выполнением заявителем каких-либо дополнительных требований, в том числе взиманием с заявителя платы, использованием заявителем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с заявителя платы, регистрацией или авторизацией заявителя или предоставлением им персональных данных, а также заключением им лицензионных или иных соглашений.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При устном обращении заинтересованного лица, сотрудники Отдела предоставляют информацию: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 требованиях к оформлению письменного заявления о передаче жилых помещений в собственность граждан (приватизация).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 перечне документов, прилагаемых к заявлению о передаче жилых помещений в собственность граждан (приватизация).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 порядке и сроках рассмотрения заявления о передаче жилых помещений в собственность граждан (приватизация).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 порядке обжалования действий (бездействия) и решений, осуществляемых и принимаемых в ходе рассмотрения заявления о передаче жилых помещений в собственность граждан (приватизация).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Устное информирование заявителя или его уполномоченного лица по телефону осуществляется не более 5 минут с момента обращения.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t xml:space="preserve">В случае, если информация по вопросам поставленным заявителем или его уполномоченным лицом, при устном обращении, не относится к информации, предоставляемой по телефону в соответствии с настоящим Регламентом, сотрудник Отдела сообщает заинтересованному лицу о необходимости направить письменное обращение в адрес администрации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Валуйского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t>, с целью получения соответствующей информации.</w:t>
      </w:r>
    </w:p>
    <w:p>
      <w:pPr>
        <w:keepNext w:val="0"/>
        <w:keepLines w:val="0"/>
        <w:pageBreakBefore w:val="0"/>
        <w:shd w:val="clear" w:color="auto" w:fill="FFFFFF"/>
        <w:tabs>
          <w:tab w:val="left" w:pos="1277"/>
        </w:tabs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Информирование о ходе предоставления муниципальной услуги осуществляется специалистами при личном контакте с заявителями, с использованием средств почтовой, телефонной связи, посредством электронной почты.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Получение юридическими и физическими лицами консультаций по процедуре предоставления муниципальной услуги может осуществляться следующими способами: посредством личного обращения, по телефону, посредством письменных обращений по почте, посредством письменных обращений по электронной почте.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Информация о процедуре предоставления муниципальной услуги предоставляется бесплатно.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При консультировании по телефону специалист должен назвать свою фамилию, имя, отчество, должность, а также наименование отдела, в который обратилось заинтересованное лицо, а затем в вежливой форме четко и подробно проинформировать обратившегося по интересующим вопросам.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При консультировании посредством индивидуального устного информирования специалист дает гражданину полный, точный и оперативный ответ на поставленные вопросы. Время ожидания гражданина при индивидуальном устном консультировании не должно превышать 10 минут.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При консультировании по письменным обращениям о порядке предоставления муниципальной услуги заявителю дается четкий и понятный ответ на поставленные вопросы, указывается фамилия, имя, отчество, должность и номер телефона исполнителя. Ответ на обращение направляется по почте на адрес заявителя в срок, не превышающий 30 календарных дней с момента поступления письменного обращения.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bidi w:val="0"/>
        <w:snapToGrid/>
        <w:spacing w:after="0" w:line="240" w:lineRule="auto"/>
        <w:ind w:left="0"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32"/>
          <w:szCs w:val="32"/>
          <w:u w:val="none"/>
          <w:lang w:val="en-US" w:eastAsia="ru-RU"/>
        </w:rPr>
        <w:t xml:space="preserve">2. 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Стандарт предоставления муниципальной услуги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2.1. Наименование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Передача жилых помещений в собственность граждан (приватизация) (далее – муниципальная услуга).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b w:val="0"/>
          <w:bCs/>
          <w:sz w:val="28"/>
          <w:szCs w:val="28"/>
          <w:u w:val="none"/>
          <w:lang w:eastAsia="ru-RU"/>
        </w:rPr>
        <w:t xml:space="preserve">2.2.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Муниципальная услуга предоставляется отделом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 (далее – Отдел).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Способы получения информации о месте нахождения и графике работы Отдела размещены на официальном сайте администрации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Валуйского городского округа 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(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instrText xml:space="preserve"> HYPERLINK "http://www.val-adm.ru" </w:instrTex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val="en-US" w:eastAsia="ru-RU"/>
        </w:rPr>
        <w:t>www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.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val="en-US" w:eastAsia="ru-RU"/>
        </w:rPr>
        <w:t>val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-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val="en-US" w:eastAsia="ru-RU"/>
        </w:rPr>
        <w:t>adm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.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val="en-US" w:eastAsia="ru-RU"/>
        </w:rPr>
        <w:t>ru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val="en-US" w:eastAsia="ru-RU"/>
        </w:rPr>
        <w:fldChar w:fldCharType="end"/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)</w:t>
      </w:r>
      <w:r>
        <w:rPr>
          <w:rFonts w:hint="default" w:ascii="Times New Roman" w:hAnsi="Times New Roman" w:eastAsia="Times New Roman" w:cs="Times New Roman"/>
          <w:b w:val="0"/>
          <w:bCs w:val="0"/>
          <w:color w:val="auto"/>
          <w:sz w:val="28"/>
          <w:szCs w:val="28"/>
          <w:u w:val="none"/>
          <w:lang w:eastAsia="ru-RU"/>
        </w:rPr>
        <w:t>,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на едином портале государственных и муниципальных услуг (функций) (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http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: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www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.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gosuslugi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.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ru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) (далее – Единый портал), на портале государственных и муниципальных услуг Белгородской области (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http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: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www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.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gosuslugi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31.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ru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) (далее – Региональный портал).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color w:val="00000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2.3. Результат предоставления муниципальной услуги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 xml:space="preserve"> Результатом </w:t>
      </w:r>
      <w:r>
        <w:rPr>
          <w:rFonts w:ascii="Times New Roman" w:hAnsi="Times New Roman" w:cs="Times New Roman"/>
          <w:sz w:val="28"/>
          <w:u w:val="none"/>
        </w:rPr>
        <w:t>предоставления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 муниципальной услуги является 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- заключение договора передачи жилого помещения в собственность граждан;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отказ в предоставлении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2.4. Срок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  <w:t>Срок исполнения муниципальной услуги не должен превышать 60 календарных дней со дня поступления заявления в администрацию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2.5. Правовые основания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Перечень нормативных правовых актов размещен на официальном сайте администрации Валуйского городского округа, в сети «Интернет», </w:t>
      </w:r>
      <w:r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  <w:t>на едином портале государственных и муниципальных услуг (функций).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28"/>
          <w:szCs w:val="20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u w:val="none"/>
          <w:lang w:eastAsia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0"/>
          <w:u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t>Для получения муниципальной услуги необходимы следующие документы: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а) письменное заявление (Приложение 1) от всех лиц, в том числе временно отсутствующих, имеющих право пользования жилым помещением на условиях социального найма и право на приватизацию данного жилого помещения. При отсутствии указанных лиц предоставляется их согласие, заверенное нотариально. При подаче заявления заявителем предоставляются следующие документы: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а) документы, удостоверяющие личность заявителя (паспорт гражданина Российской Федерации, свидетельство о рождении с вкладышем о гражданстве Российской Федерации - для детей, не достигших 14-летнего возраста) либо личность представителя, и их копии;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б) документы, подтверждающие полномочия представителя заявителя;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в) нотариально заверенное согласие лиц, имеющих право пользования жилым помещением на условиях социального найма и право на приватизацию жилого помещения, в случае их отсутствия;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г) документы, подтверждающие право пользования заявителем данным жилым помещением на условиях социального найма, в случае отсутствия договора социального найма - ордер, решение о предоставлении жилого помещения, решение суда;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д) справки, подтверждающие место жительства и неиспользование права приватизации с 4 июля 1991 года;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е) документ, содержащий сведения, включенные в поквартирную карточку, а именно: сведения о нанимателе жилого помещения, регистрации нанимателя и членов его семьи, а также граждан, не являющихся членами семьи нанимателя, но сохраняющих право пользования жилым помещением с момента заселения в жилое помещение, удостоверенный должностным лицом, ответственным за прием и передачу в органы регистрационного учета документов (действителен в течение 10 дней);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ж) разрешение органов опеки и попечительства на приватизацию жилого помещения (в случае приватизации жилых помещений, в которых проживают исключительно несовершеннолетние в возрасте до 14 лет), согласие родителей (усыновителей), попечителей и органов опеки и попечительства на приватизацию жилого помещения (в случае приватизации жилых помещений, в которых проживают исключительно несовершеннолетние в возрасте от 14 до 18 лет);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з) согласие гражданина на приватизацию данного жилого помещения без включения его в договор приватизации, удостоверенное нотариусом либо написанное в присутствии уполномоченного специалиста учреждения, ответственного за прием документов (в случае отказа гражданина, имеющего право на приватизацию данного жилого помещения, от приватизации такого жилого помещения);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и) документ, подтверждающий сведения о причинах временного отсутствия (в случае, если граждане и (или) члены их семьи являются временно отсутствующими (находящиеся на срочной военной службе, в местах лишения свободы и т.д.).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 случае если заявление и необходимые документы направляются заявителем посредством почтовой связи, копии документов и данное заявление должны быть заверены нотариально.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Документ, указанный в подпункте «е» пункта 2.6. настоящего Регламента запрашивается специалистами, предоставляющими муниципальную услугу. Заявитель при желании может предоставить указанный документ самостоятельно.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Документы, указанные в подпунктах «а»- «д», «ж»-«и» пункта 2.6. настоящего Регламента представляются заявителем самостоятельно.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Специалисты администрации Валуйского городского округа не вправе требовать от заявителей документы, не предусмотренные п. 2.6 Административного регламента, представления документов и информации или осуществления действий, представление или осуществление которых не предусмотрено нормативно-правовыми актами, регулирующими отношения, возникающие в связи с предоставлением муниципальной услуги.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Требования к документам, необходимым для предоставления муниципальной услуги: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подписанное заявителем заявление заполняется от руки или машинописным способом;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- электронные документы, подписанные электронной подписью и поданные заявителем, признаются равнозначными документам, подписанным собственноручной подписью и представленным на бумажном носителе. </w:t>
      </w:r>
    </w:p>
    <w:p>
      <w:pPr>
        <w:keepNext w:val="0"/>
        <w:keepLines w:val="0"/>
        <w:pageBreakBefore w:val="0"/>
        <w:tabs>
          <w:tab w:val="left" w:pos="517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Запрещается требовать от заявителя предоставления:</w:t>
      </w:r>
    </w:p>
    <w:p>
      <w:pPr>
        <w:keepNext w:val="0"/>
        <w:keepLines w:val="0"/>
        <w:pageBreakBefore w:val="0"/>
        <w:tabs>
          <w:tab w:val="left" w:pos="517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>
      <w:pPr>
        <w:keepNext w:val="0"/>
        <w:keepLines w:val="0"/>
        <w:pageBreakBefore w:val="0"/>
        <w:tabs>
          <w:tab w:val="left" w:pos="517"/>
        </w:tabs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- документов и информации, которые находятся в распоряжении   государственных органов, органов местного самоуправления и организаций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участвующих в предоставлении муниципальной услуги.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От имени физического лица с заявлением о предоставлении муниципальной услуги имеет право обратиться его законный представитель. Он представляет документ,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Заявитель вправе отозвать свое заявление на любой стадии рассмотрения, согласования или подготовки документа, обратившись с соответствующим заявлением в администрацию Валуйского городского округа.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2.7. Исчерпывающий перечень оснований для отказа в приеме документов необходимых для предоставления муниципальной услуги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а) представителем заявителя не представлена оформленная в установленном порядке доверенность на осуществление действий;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б) предоставление документов в нечитабельном виде;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в) представленные заявителем документы имеют серьезные повреждения, наличие которых не позволяет однозначно истолковать их содержание, имеются подчистки, приписки, зачеркнутые слова и иные неоговоренные исправления.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2.8. Исчерпывающий перечень оснований для отказа в предоставлении муниципальной услуги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Основаниями для отказа в предоставлении муниципальной услуги являются: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а) заявителем представлен неполный комплект документов, указанных в </w:t>
      </w:r>
      <w:r>
        <w:rPr>
          <w:rFonts w:hint="default" w:ascii="Times New Roman" w:hAnsi="Times New Roman" w:cs="Times New Roman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u w:val="none"/>
        </w:rPr>
        <w:instrText xml:space="preserve"> HYPERLINK \l "P140" </w:instrText>
      </w:r>
      <w:r>
        <w:rPr>
          <w:rFonts w:hint="default" w:ascii="Times New Roman" w:hAnsi="Times New Roman" w:cs="Times New Roman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пункте 2.6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настоящего административного регламента;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б) несоответствие заявителя категории лиц, указанных в </w:t>
      </w:r>
      <w:r>
        <w:rPr>
          <w:rFonts w:hint="default" w:ascii="Times New Roman" w:hAnsi="Times New Roman" w:cs="Times New Roman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  <w:u w:val="none"/>
        </w:rPr>
        <w:instrText xml:space="preserve"> HYPERLINK \l "P45" </w:instrText>
      </w:r>
      <w:r>
        <w:rPr>
          <w:rFonts w:hint="default" w:ascii="Times New Roman" w:hAnsi="Times New Roman" w:cs="Times New Roman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пункте 1.2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настоящего административного регламента;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sz w:val="28"/>
          <w:szCs w:val="28"/>
          <w:u w:val="none"/>
        </w:rPr>
        <w:t>в) использование обратившимися за предоставлением муниципальной услуги гражданами права на однократную приватизацию ранее;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sz w:val="28"/>
          <w:szCs w:val="28"/>
          <w:u w:val="none"/>
        </w:rPr>
        <w:t>г) отсутствие согласия всех лиц, имеющих право на приватизацию данного жилого помещения;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д) предоставленные документы имеют противоречивые сведения;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е) приватизируемое жилое помещение признано в установленном порядке аварийным и подлежащим сносу;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ж) приватизируемое жилое помещение не отнесено к муниципальному жилищному фонду Валуйского городского округа.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center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2.9. Размер платы, взимаемой с заявителя при предоставлении </w:t>
      </w:r>
      <w:r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  <w:t>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Муниципальная услуга предоставляется заявителю бесплатно.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2.11. Срок регистрации запроса заявителя о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Письменное обращение подлежит обязательной регистрации специалистом Отдела </w:t>
      </w:r>
      <w:r>
        <w:rPr>
          <w:rFonts w:ascii="Times New Roman" w:hAnsi="Times New Roman" w:cs="Times New Roman"/>
          <w:sz w:val="28"/>
          <w:szCs w:val="28"/>
          <w:u w:val="none"/>
        </w:rPr>
        <w:t>в журнале регистрации заявлений по предоставлению муниципальной услуги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в течение одного дня с даты поступления в администрацию Валуйского городского округа.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709"/>
        <w:jc w:val="both"/>
        <w:textAlignment w:val="auto"/>
        <w:outlineLvl w:val="0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2.12.</w:t>
      </w:r>
      <w:r>
        <w:rPr>
          <w:rFonts w:ascii="Times New Roman" w:hAnsi="Times New Roman" w:eastAsia="Times New Roman" w:cs="Times New Roman"/>
          <w:sz w:val="32"/>
          <w:szCs w:val="32"/>
          <w:u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b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2.12.1. Здание (строение), должно быть оборудовано отдельным входом для свободного доступа заявителей в помещение.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2.12.2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Центральный вход в здание должен быть оборудован информационной вывеской, содержащей информацию о наименовании, местонахождении, режиме работы отдела, предоставляющего муниципальную услугу.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2.12.3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Вход и выход из помещения оборудуются соответствующими указателями.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2.12.4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Прием заявителей осуществляется в специально выделенных для этих целей помещениях (присутственных местах).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2.12.5. Места предоставления муниципальной услуги включают места для ожидания, информирования, приема заявителей, которые оборудуются стульями (креслами) и столами и обеспечиваются письменными принадлежностями.</w:t>
      </w:r>
    </w:p>
    <w:p>
      <w:pPr>
        <w:keepNext w:val="0"/>
        <w:keepLines w:val="0"/>
        <w:pageBreakBefore w:val="0"/>
        <w:widowControl/>
        <w:tabs>
          <w:tab w:val="left" w:pos="0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2.12.6. У входа в каждое помещение размещаются информационные вывески с указанием номера кабинета, графиком работы.</w:t>
      </w:r>
    </w:p>
    <w:p>
      <w:pPr>
        <w:keepNext w:val="0"/>
        <w:keepLines w:val="0"/>
        <w:pageBreakBefore w:val="0"/>
        <w:widowControl/>
        <w:tabs>
          <w:tab w:val="left" w:pos="0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2.12.7. Помещения должны соответствовать санитарно-эпидемиологическим правилам и нормативам.</w:t>
      </w:r>
    </w:p>
    <w:p>
      <w:pPr>
        <w:keepNext w:val="0"/>
        <w:keepLines w:val="0"/>
        <w:pageBreakBefore w:val="0"/>
        <w:widowControl/>
        <w:tabs>
          <w:tab w:val="left" w:pos="0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2.12.8. Помещения оборудуются системой охраны и противопожарной безопасности, а также средствами пожаротушения.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2.12.9. В целях обеспечения конфиденциальности сведений о заявителе, специалистом одновременно ведется прием только одного посетителя. Одновременный прием двух и более посетителей не допускается.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2.12.10. Помещения для приема заявителей: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должны быть оборудованы носителями информации, необходимой для обеспечения беспрепятственного доступа инвалидов к объектам и услугам, с учетом ограничений их жизнедеятельности;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должны иметь беспрепятственный доступ для инвалидов, в том числе, возможность беспрепятственного входа в помещения и выхода из них, а также возможность самостоятельного передвижения по территории помещения в целях доступа к месту предоставления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должны быть оборудованы бесплатным туалетом для посетителей, в том числе туалетом, предназначенным для инвалидов.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2.12.11. При предоставлении муниципальной услуги инвалидам должно обеспечиваться: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а) возможность беспрепятственного входа в помещение, в котором осуществляется предоставление муниципальной услуги, и выхода из него;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б) возможность самостоятельного передвижения в помещении, в котором осуществляется предоставление муниципальной услуги, в том числе с помощью работников, предоставляющих муниципальную услугу, ассистивных и вспомогательных технологий;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в) возможность посадки в транспортное средство и высадки из него перед входом в помещение, в котором осуществляется предоставление муниципальной услуги, в том числе с использованием кресла-коляски и, при необходимости, с помощью работников, предоставляющих муниципальную услугу;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г) сопровождение инвалидов, имеющих стойкие нарушения функции зрения и самостоятельного передвижения;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д) содействие инвалиду при входе в помещение, в котором осуществляется предоставление муниципальной услуги, и выходе из него, информирование инвалида о доступных маршрутах общественного транспорта;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е) надлежащее размещение носителей информации, необходимой для обеспечения беспрепятственного доступа инвалидов к помещениям, в которых осуществляется предоставление муниципальных услуг,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ж) обеспечение допуска в помещение, в котором предоставляется услуга, собаки-проводника при наличии документа, подтверждающего ее специальное обучение;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з) 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документов, о совершении ими других необходимых действий;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и) предоставление инвалидам по слуху, при необходимости, услуги с использованием русского жестового языка, включая обеспечение допуска в помещение сурдопереводчика, тифлосурдопереводчика;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к) оказание работниками, предоставляющими муниципальную услугу, иной необходимой инвалидам помощи в преодолении барьеров, мешающих получению ими услуги наравне с другими лицами. 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2.12.12. Требования к размещению и оформлению информационных стендов: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На информационных стендах и</w:t>
      </w:r>
      <w:r>
        <w:rPr>
          <w:rFonts w:ascii="Times New Roman" w:hAnsi="Times New Roman" w:eastAsia="Times New Roman" w:cs="Times New Roman"/>
          <w:bCs/>
          <w:spacing w:val="-6"/>
          <w:sz w:val="28"/>
          <w:szCs w:val="28"/>
          <w:u w:val="none"/>
          <w:lang w:eastAsia="ru-RU"/>
        </w:rPr>
        <w:t xml:space="preserve"> Интернет-сайте администрации </w:t>
      </w:r>
      <w:r>
        <w:rPr>
          <w:rFonts w:ascii="Times New Roman" w:hAnsi="Times New Roman" w:eastAsia="Times New Roman" w:cs="Times New Roman"/>
          <w:bCs/>
          <w:iCs/>
          <w:spacing w:val="-8"/>
          <w:sz w:val="28"/>
          <w:szCs w:val="28"/>
          <w:u w:val="none"/>
          <w:lang w:eastAsia="ru-RU"/>
        </w:rPr>
        <w:t>Валуйского городского округа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размещается следующая информация: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47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u w:val="none"/>
          <w:lang w:eastAsia="ru-RU"/>
        </w:rPr>
        <w:t xml:space="preserve">извлечения из законодательных и иных нормативных правовых актов,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содержащих нормы, регулирующие деятельность по предоставлению муниципальной услуги;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текст Административного регламента с приложениями;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краткое описание порядка предоставления муниципальной услуги;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таблица сроков исполнения услуги в целом и максимальных сроков выполнения отдельных административных процедур;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порядок информирования о ходе предоставления муниципальной услуги;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порядок получения консультаций;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основания отказа в предоставлении муниципальной услуги;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порядок обжалования решений, действий или бездействия должностных лиц, предоставляющих муниципальные услуги.</w:t>
      </w:r>
    </w:p>
    <w:p>
      <w:pPr>
        <w:keepNext w:val="0"/>
        <w:keepLines w:val="0"/>
        <w:pageBreakBefore w:val="0"/>
        <w:widowControl/>
        <w:tabs>
          <w:tab w:val="left" w:pos="517"/>
        </w:tabs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предоставляемых документов размещаются в свободном для заявителей доступе.</w:t>
      </w:r>
    </w:p>
    <w:p>
      <w:pPr>
        <w:keepNext w:val="0"/>
        <w:keepLines w:val="0"/>
        <w:pageBreakBefore w:val="0"/>
        <w:widowControl/>
        <w:suppressAutoHyphens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Информация, размещаемая на информационных стендах, должна содержать дату размещения, подпись руководителя, а также регулярно обновляться.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right="0"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2.13. П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none"/>
          <w:lang w:eastAsia="ru-RU"/>
        </w:rPr>
        <w:t>оказатели доступности и качества муниципальных услуг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Показателями доступности муниципальной услуги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- 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заявителя;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усовершенствование системы пространственно-ориентирующей информации (наличие информационных стендов, указателей);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оказание содействия заявителю в сборе необходимых документов для предоставления муниципальной услуги путем направления запросов в другие государственные органы, органы местного самоуправления и организации в порядке межведомственного обмена;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предоставление заявителям возможности распечатки бланка заявления, направления обращения и получения ответа в электронном виде через Интернет-сайт;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внедрение системы мониторинга удовлетворенности заявителей качеством и доступностью услуг.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содействие инвалиду при входе в помещения, в которых предоставляется государственная (муниципальная) услуга, и выходе из него;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обеспечение сопровождения инвалидов, имеющих стойкие нарушения функции зрения и самостоятельного передвижения по территории помещения, в которых предоставляется государственная (муниципальная) услуга.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2.13.1. Показателями качества и эффективности муниципальной услуги являются: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удовлетворенность получателей услуги от процесса получения муниципальной услуги и её результата;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комфортность ожидания и получения муниципальной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оформление помещений, техническая оснащенность мест ответственных специалистов Отдела);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компетентность специалистов Отдела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культура обслуживания (вежливость, тактичность и внимательность специалистов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Отдела, готовность оказать эффективную помощь получателям муниципальной услуги при возникновении трудностей);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соответствие требованиям настоящего Регламента, в т.ч. строгое соблюдение последовательности и сроков выполнения административных процедур предоставления муниципальной услуги;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количество заявителей, получивших муниципальную услугу по предварительной записи, соотношение к общему количеству заявителей;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результаты служебных проверок;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- исполнительская дисциплина;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эффективность и своевременность рассмотрения заявлений, обращений и жалоб граждан по вопросам предоставления муниципальной услуги.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Calibri" w:cs="Times New Roman"/>
          <w:b/>
          <w:sz w:val="32"/>
          <w:szCs w:val="32"/>
          <w:u w:val="none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 xml:space="preserve">2.14. </w:t>
      </w:r>
      <w:r>
        <w:rPr>
          <w:rFonts w:ascii="Times New Roman" w:hAnsi="Times New Roman" w:eastAsia="Calibri" w:cs="Times New Roman"/>
          <w:b/>
          <w:sz w:val="32"/>
          <w:szCs w:val="32"/>
          <w:u w:val="none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Не предусмотрены.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outlineLvl w:val="1"/>
        <w:rPr>
          <w:rFonts w:ascii="Times New Roman" w:hAnsi="Times New Roman" w:eastAsia="Times New Roman" w:cs="Times New Roman"/>
          <w:b/>
          <w:bCs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u w:val="none"/>
          <w:lang w:eastAsia="ru-RU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</w:t>
      </w:r>
      <w:r>
        <w:rPr>
          <w:rFonts w:ascii="Times New Roman" w:hAnsi="Times New Roman" w:eastAsia="Times New Roman" w:cs="Times New Roman"/>
          <w:sz w:val="32"/>
          <w:szCs w:val="32"/>
          <w:u w:val="none"/>
          <w:lang w:eastAsia="ru-RU"/>
        </w:rPr>
        <w:t>а</w:t>
      </w:r>
      <w:r>
        <w:rPr>
          <w:rFonts w:ascii="Times New Roman" w:hAnsi="Times New Roman" w:eastAsia="Times New Roman" w:cs="Times New Roman"/>
          <w:b/>
          <w:bCs/>
          <w:sz w:val="32"/>
          <w:szCs w:val="32"/>
          <w:u w:val="none"/>
          <w:lang w:eastAsia="ru-RU"/>
        </w:rPr>
        <w:t xml:space="preserve"> также особенности выполнения административных процедур в многофункциональных центрах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Процедура предоставления муниципальной услуги предусматривает последовательность действий при предоставлении муниципальной услуги в соответствии с нормативными правовыми актами.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Предоставление муниципальной услуги включает в себя следующие процедуры: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а) прием и регистрация заявления и документов, необходимых для предоставления муниципальной услуги;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б) формирование и направление межведомственных запросов в органы (организации), участвующие в предоставлении муниципальной услуги;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в) рассмотрение заявления, принятие решения о передаче жилого помещения в собственность граждан (приватизация) либо отказ в предоставлении муниципальных услуги;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  <w:u w:val="none"/>
        </w:rPr>
        <w:t>г) выдача результата предоставления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  <w:lang w:eastAsia="ru-RU"/>
        </w:rPr>
        <w:t>3.1. Прием и регистрация заявления и прилагаемых к нему документов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Заявитель предоставляет заявление со всеми необходимыми документами, указанными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"P130"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пункте 2.6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регламента: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лично (через представителя по доверенности) в администрацию;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посредством почтового отправления.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Основанием для начала осуществления административной процедуры является поступление от заявителя заявления и документов, необходимых для предоставления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3.1.1. Специалист, ответственный за прием, регистрацию заявления и документов, необходимых для предоставления муниципальной услуги (далее - специалист), определяется должностной инструкцией.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3.1.2. Специалист, ответственный за прием: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устанавливает личность заявителя, представителя заявителя и проверяет его полномочия;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устанавливает личности всех граждан, выражающих согласие на приватизацию жилого помещения, без включения их в договор приватизации (в случае отказа гражданина, имеющего право на приватизацию жилого помещения, от приватизации такого жилого помещения), удостоверяет их подписи;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информирует заявителя о порядке и сроке предоставления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Тексты заявления и документов, прилагаемых к нему, должны быть читаемы, не должны содержать подчисток либо приписок, зачеркнутых слов и иных не оговоренных в них исправлений, серьезных повреждений, не позволяющих однозначно истолковать их содержание, записи, выполненные карандашом.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При отсутствии у заявителя заполненного заявления или неправильном его заполнении специалист, ответственный за прием, заполняет заявление самостоятельно с последующим представлением на подпись заявителю или помогает заявителю собственноручно заполнить заявление.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3.1.3. При наличии оснований, указанных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"P147"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пункте 2.7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регламента, специалист, ответственный за прием, уведомляет заявителя о наличии оснований для отказа в приеме документов, необходимых для предоставления муниципальной услуги, объясняет ему содержание выявленных недостатков, предлагает принять меры по их устранению, возвращает заявителю заявление и представленные документы.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Максимальная длительность выполнения действия составляет 20 минут.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3.1.4. При отсутствии оснований, указанных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"P147"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пункте 2.7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регламента, специалист, ответственный за прием, сверяет представленные экземпляры оригиналов и копий документов, делает на копиях отметку об их соответствии подлинным экземплярам, заверяет своей подписью с указанием должности, фамилии, имени и отчества, возвращает оригиналы документов заявителю.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Если копии документов не представлены, специалист, ответственный за прием, осуществляет копирование документов, делает на копиях отметку об их соответствии подлинным экземплярам, заверяет своей подписью с указанием должности, фамилии, имени и отчества, возвращает оригиналы документов заявителю.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Максимальная длительность выполнения действия составляет 15 минут.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3.1.5. Специалист, ответственный за прием, регистрирует заявление в журнале регистрации заявлений по предоставлению муниципальной услуги. Журнал регистрации находится у специалиста, ответственного за прием.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Максимальная длительность выполнения действия составляет 5 минут.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3.1.6. Специалист, ответственный за прием, оформляет в двух экземплярах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"P628"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расписку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в получении заявления и документов по форме согласно приложению № 2 к административному регламенту и заверяет личной подписью каждый экземпляр расписки с указанием должности, фамилии, имени и отчества.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Максимальная длительность выполнения действия составляет 10 минут.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3.1.7. Специалист, ответственный за прием, передает заявителю на подпись все экземпляры расписки; первый экземпляр расписки остается у заявителя, второй экземпляр расписки приобщается к комплекту представленных документов, и заявителю сообщается дата получения документа, являющегося результатом предоставления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Максимальная длительность выполнения действия составляет 10 минут.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3.1.8. Критерии принятия решения: наличие (отсутствие) оснований, предусмотренных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"P147"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пунктом 2.7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3.1.9. Специалист, ответственный за прием, передает принятый комплект документов специалисту, ответственному за проверку представленных документов, подготовку личного дела получателя муниципальной услуги и подготовку проекта результата предоставления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3.1.10. При поступлении заявления и документов по почте специалист, указанный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"P295"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подпункте 3.1.1 пункта 3.1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регламента, получает входящую корреспонденцию, анализирует полученные документы на наличие оснований для отказа в приеме документов, указанных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"P179"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пункте 2.7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3.1.11. При наличии оснований для отказа в приеме документов, указанных в пункте 2.7 настоящего административного регламента, специалист письменно или по телефону уведомляет заявителя о наличии препятствий к принятию документов, объясняет заявителю содержание выявленных недостатков и возвращает предоставленные документы по почте.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3.1.12. В случае отсутствия оснований для отказа в приеме документов, указанных в пункте 2.7 настоящего административного регламента, специалист регистрирует в журнале входящей корреспонденции письменное заявление и документы, полученные по почте.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3.1.13. Способ фиксации результата выполнения административной процедуры: на бумажном носителе.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  <w:u w:val="none"/>
        </w:rPr>
      </w:pPr>
      <w:r>
        <w:rPr>
          <w:rFonts w:ascii="Times New Roman" w:hAnsi="Times New Roman" w:cs="Times New Roman"/>
          <w:b/>
          <w:sz w:val="32"/>
          <w:szCs w:val="32"/>
          <w:u w:val="none"/>
        </w:rPr>
        <w:t>3.2. Формирование и направление межведомственных запросов в органы (организации), участвующие в предоставлении муниципальной услуги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3.2.1. Основанием для начала административной процедуры является передача зарегистрированного заявления специалисту Отдела, ответственному за предоставление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3.2.2. Должностным лицом, ответственным за выполнение административной процедуры, является специалист Отдела, ответственный за предоставление муниципальной услуги (далее - специалист).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3.2.3. Специалист осуществляет подготовку и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запрашиваемые в рамках межведомственного информационного взаимодействия, в случае, если указанные документы не были представлены заявителем самостоятельно.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Межведомственный запрос формируется в соответствии с требованиями Федерального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"consultantplus://offline/ref=36796A9C574FA96532240E332DF51B9C00D368BE95B2D812CD67981E4EFE74518857B96E0187BFF0118D9179B63F7FN"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закона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от 27 июля 2010 года № 210-ФЗ "Об организации предоставления государственных и муниципальных услуг".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Срок подготовки и направление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Белгородской области.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По результатам полученной информации формируется комплект документов, необходимых для принятия решения о предоставлении муниципальной услуги либо для подготовки мотивированного отказа в предоставлении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В день поступления ответа на межведомственный запрос специалист, указанный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"P295"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подпункте 3.2.2 пункта 3.2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регламента, регистрирует его в установленном порядке и направляет заявителю электронное уведомление о факте получения (неполучения) ответа на межведомственный запрос.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3.2.4. Критерий принятия решения: непредставление заявителем документов, указанных в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"P172"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пункте 2.6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регламента, по собственной инициативе.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3.2.5. Результатом административной процедуры является полный комплект документов, необходимых для передачи жилого помещения в собственность граждан, либо отказ в предоставлении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3.2.6. Максимальный срок выполнения административной процедуры: семь рабочих дней (с учетом получения ответа на межведомственный запрос).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3.2.7. Способ фиксации результата выполнения административной процедуры - на бумажном носителе и (или) в электронном виде.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0"/>
        <w:jc w:val="center"/>
        <w:textAlignment w:val="auto"/>
        <w:rPr>
          <w:rFonts w:ascii="Times New Roman" w:hAnsi="Times New Roman" w:cs="Times New Roman"/>
          <w:b/>
          <w:sz w:val="32"/>
          <w:szCs w:val="32"/>
          <w:u w:val="none"/>
        </w:rPr>
      </w:pPr>
      <w:r>
        <w:rPr>
          <w:rFonts w:ascii="Times New Roman" w:hAnsi="Times New Roman" w:cs="Times New Roman"/>
          <w:b/>
          <w:sz w:val="32"/>
          <w:szCs w:val="32"/>
          <w:u w:val="none"/>
        </w:rPr>
        <w:t>3.3. Рассмотрение заявления, принятие решения о передаче жилого помещения в собственность граждан (приватизация) либо отказ в предоставлении муниципальной услуги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b/>
          <w:color w:val="auto"/>
          <w:sz w:val="28"/>
          <w:szCs w:val="28"/>
          <w:u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3.3.1. Основанием для начала административной процедуры является наличие полного комплекта документов, необходимых для принятия решения о передаче жилого помещения в собственность граждан (приватизация) либо об отказе в предоставлении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3.3.2. Должностным лицом, ответственным за выполнение каждого административного действия, входящего в состав административной процедуры, является специалист Отдела, ответственный за предоставление муниципальной услуги (далее - специалист).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3.3.3. Специалист проверяет предоставленные заявителем документы на наличие оснований для отказа в предоставлении муниципальной услуги, указанных в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"P188"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пункте 2.8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настоящего административного регламента.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3.3.4. В случае отсутствия оснований для отказа в предоставлении муниципальной услуги, указанных в пункте 2.8 настоящего административного регламента, специалист подготавливает проект решения администрации Валуйского городского округа о передаче жилого помещения в собственность граждан.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3.3.5. В случае наличия оснований для отказа в предоставлении муниципальной услуги, указанных в пункте 2.8 настоящего административного регламента, специалист подготавливает письменное решение администрации об отказе в передаче жилого помещения в собственность граждан.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3.3.6. Решение о передаче жилого помещения в собственность граждан принимается в форме постановления администрации Валуйского городского округа о передаче жилых помещений в собственность граждан.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3.3.7. Решение об отказе в передаче жилого помещения в собственность граждан принимается в форме письменного решения администрации.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3.3.8. Проект постановления администрации Валуйского городского округа о передаче жилого помещения в собственность граждан согласовывается с заинтересованными структурными подразделениями администрации Валуйского городского округа и подписывается главой администрации Валуйского городского округа.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3.3.9. На основании изданного постановления администрации Валуйского городского округа о передаче жилого помещения в собственность граждан специалист готовит договор передачи жилого помещения в собственность граждан.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3.3.10. Критерий принятия решения: отсутствие (наличие) оснований для отказа в предоставлении муниципальной услуги, указанных в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\l "P188"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 xml:space="preserve"> пункте 2.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8 настоящего административного регламента.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3.3.11. Результатами административной процедуры являются: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 проект договора передачи жилого помещения в собственность граждан;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решение об отказе в предоставлении муниципальной услуги.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3.3.12. Максимальный срок выполнения административной процедуры - 48 календарных дней со дня получения полного комплекта документов.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3.3.13. Способ фиксации результата выполнения административной процедуры: на бумажном носителе.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709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Calibri" w:cs="Times New Roman"/>
          <w:sz w:val="32"/>
          <w:szCs w:val="32"/>
          <w:u w:val="none"/>
        </w:rPr>
      </w:pPr>
      <w:r>
        <w:rPr>
          <w:rFonts w:ascii="Times New Roman" w:hAnsi="Times New Roman" w:cs="Times New Roman"/>
          <w:b/>
          <w:sz w:val="32"/>
          <w:szCs w:val="32"/>
          <w:u w:val="none"/>
        </w:rPr>
        <w:t xml:space="preserve">3.4. </w:t>
      </w:r>
      <w:r>
        <w:rPr>
          <w:rFonts w:ascii="Times New Roman" w:hAnsi="Times New Roman" w:eastAsia="Calibri" w:cs="Times New Roman"/>
          <w:b/>
          <w:sz w:val="32"/>
          <w:szCs w:val="32"/>
          <w:u w:val="none"/>
        </w:rPr>
        <w:t>Выдача заявителю результата предоставления муниципальной услуги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Основанием для начала административной процедуры является подписанный проект договора на передачу жилого помещения в собственность граждан или решение об отказе в предоставлении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Специалист, ответственный за рассмотрение представленного заявления и документов, передает результат административной процедуры специалисту, ответственному за выдачу результата.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Результат предоставления муниципальной услуги может быть выдан заявителю (представителю заявителя);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лично в администрации Валуйского городского округа;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направлен заявителю почтовым отправлением.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В случае выдачи результата при личном вручении заявителю документов специалист, ответственный за выдачу: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устанавливает личность заявителя, представителя заявителя и его полномочия: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а) в случае если результатом предоставления муниципальной услуги является договор на передачу жилого помещения в собственность граждан: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предлагает заявителю ознакомиться с документом, являющимся результатом предоставления муниципальной услуги;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предлагает заявителю подписать четыре экземпляра документа, являющегося результатом предоставления муниципальной услуги;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выдает заявителю три экземпляра документа, являющегося результатом предоставления муниципальной услуги;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б) в случае если результатом предоставления муниципальной услуги является отказ в заключении договора передачи жилого помещения в собственность граждан: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выдает заявителю один экземпляр документа, являющегося результатом предоставления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фиксирует факт выдачи результата в журнале выдачи результата предоставления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Получение отказа в предоставлении данной муниципальной услуги, включенной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В случае направления результата заявителю почтовым отправлением специалист учреждения, ответственный за выдачу: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фиксирует факт готовности результата в журнале выдачи результата предоставления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- передает результат специалисту администрации, ответственному за делопроизводство, для отправки результата заявителю почтовым отправлением.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Результат предоставления муниципальной услуги почтовым отправлением заявителю направляется: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а) в случае, если результатом предоставления муниципальной услуги является отказ в заключении договора на передачу жилого помещения в собственность граждан;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б) в случае если результатом предоставления муниципальной услуги является договор на передачу жилого помещения в собственность граждан, заявителю направляется уведомление о необходимости явки в учреждение для подписания договора передачи.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Максимальный срок выполнения административной процедуры - 4 дня.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Критерии принятия решения: наличие результата предоставления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Результат административной процедуры: выданный результат предоставления муниципальной услуги.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Специалист, ответственный за выдачу, передает сформированный пакет документов в архив учреждения.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Calibri" w:cs="Times New Roman"/>
          <w:sz w:val="28"/>
          <w:szCs w:val="28"/>
          <w:u w:val="none"/>
        </w:rPr>
      </w:pPr>
      <w:r>
        <w:rPr>
          <w:rFonts w:ascii="Times New Roman" w:hAnsi="Times New Roman" w:eastAsia="Calibri" w:cs="Times New Roman"/>
          <w:sz w:val="28"/>
          <w:szCs w:val="28"/>
          <w:u w:val="none"/>
        </w:rPr>
        <w:t>Способ фиксации результата: на бумажном носителе и в электронном виде.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</w:rPr>
      </w:pPr>
      <w:r>
        <w:rPr>
          <w:rFonts w:ascii="Times New Roman" w:hAnsi="Times New Roman" w:eastAsia="Times New Roman" w:cs="Times New Roman"/>
          <w:b/>
          <w:sz w:val="32"/>
          <w:szCs w:val="32"/>
          <w:u w:val="none"/>
        </w:rPr>
        <w:t>4. Формы контроля за исполнением Регламента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4.1. Текущий контроль за принятием решений, соблюдением и исполнением положений настоящего Регламента осуществляется начальником отдела по управлению муниципальной собственностью и жилищным вопросам управления муниципальной собственности и земельных ресурсов администрации Валуйского городского округа непосредственно при предоставлении муниципальной услуги, а также путем организации проведения проверок в ходе предоставления муниципальной услуги. По результатам проверок начальник отдела по управлению муниципальной собственностью и жилищным вопросам дает указания по устранению выявленных нарушений и контролирует их исполнение.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Периодичность проведения проверок может носить плановый характер (осуществляться на основании полугодовых или годовых планов работы) или внеплановый характер (по конкретному обращению заявителя).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 случае выявления нарушений соблюдения положений административного регламента, по результатам проведенных проверок, виновные должностные лица несут ответственность в соответствии с действующим законодательством Российской Федерации.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u w:val="none"/>
          <w:lang w:eastAsia="ru-RU"/>
        </w:rPr>
        <w:t>4.2. По решению начальника отдела по управлению муниципальной собственностью и жилищным вопросам администрации Валуйского городского округа по итогам квартала, полугодия и года в виде обобщенных данных ответственным специалистом Отдела готовится анализ итогов работы, в котором учитываются следующие данные: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количество поступивших заявлений о передаче жилых помещений в собственность граждан (приватизации) (в сравнении с аналогичным периодом предыдущего года);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результаты рассмотрения заявлений о передаче жилых помещений в собственность граждан (приватизации)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color w:val="FF000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- количество заявлений о передаче жилых помещений в собственность граждан (приватизации), рассмотренных с нарушением сроков, виновные в этом должностные лица.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textAlignment w:val="auto"/>
        <w:rPr>
          <w:rFonts w:ascii="Times New Roman" w:hAnsi="Times New Roman" w:eastAsia="Times New Roman" w:cs="Times New Roman"/>
          <w:b/>
          <w:sz w:val="32"/>
          <w:szCs w:val="32"/>
          <w:u w:val="none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u w:val="none"/>
        </w:rPr>
        <w:t xml:space="preserve">5. </w:t>
      </w:r>
      <w:r>
        <w:rPr>
          <w:rFonts w:ascii="Times New Roman" w:hAnsi="Times New Roman" w:eastAsia="Times New Roman" w:cs="Times New Roman"/>
          <w:b/>
          <w:sz w:val="32"/>
          <w:szCs w:val="32"/>
          <w:u w:val="none"/>
        </w:rPr>
        <w:t>Досудебный (внесудебный) порядок обжалования решений и действий (бездействий) органа, предоставляющего муниципальную услугу, должностных лиц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  <w:t>5.1. Заявитель имеет право на обжалование действий и (или) бездействия должностных лиц, ответственных за предоставление муниципальной услуги во внесудебном порядке.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350" w:firstLineChars="125"/>
        <w:jc w:val="both"/>
        <w:textAlignment w:val="auto"/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  <w:t xml:space="preserve">5.2. Заявитель вправе обжаловать действия или бездействие должностных лиц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путем направления жалобы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  <w:t xml:space="preserve"> в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администрацию Валуйского городского округа</w:t>
      </w:r>
      <w:r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napToGrid w:val="0"/>
          <w:sz w:val="28"/>
          <w:szCs w:val="28"/>
          <w:u w:val="none"/>
          <w:lang w:eastAsia="ru-RU"/>
        </w:rPr>
        <w:t xml:space="preserve">5.3.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Жалоба подается в письменной форме на бумажном носителе либо в электронной форме.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Жалоба может быть направлена по почте, с использованием информационно-телекоммуникационной сети "Интернет", официальный сайт администрации Валуйского городского округа, единый портал государственных и муниципальных услуг, либо региональный портал государственных и муниципальных услуг, а также может быть принята при личном приеме заявителя.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5.4. Жалоба должна содержать: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4) доводы, на основании которых заявитель не согласен с решением и действием (бездействием) Отдела,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5.5. Жалоба, поступившая в Отдел,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5.6. По результатам рассмотрения жалобы Отдел, предоставляющий муниципальную услугу, принимает одно из следующих решений: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contextualSpacing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2) в удовлетворении жалобы отказывается.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 случае признания жалобы не подлежащей удовлетворению в ответе заявителя, даются аргументированные разъяснения о причинах принятого решения, а также информация о порядке обжалования принятого решения.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5.7.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статьи 11.2 Федерального закона от 27.07.2010 года № 210-ФЗ «Об организации порядка предоставления государственных и муниципальных услуг», незамедлительно направляет имеющиеся материалы в органы прокуратуры.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350" w:firstLineChars="125"/>
        <w:jc w:val="both"/>
        <w:textAlignment w:val="auto"/>
        <w:outlineLvl w:val="1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Приложение № 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к административному регламенту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«Передача жилых помещений 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собственность граждан (приватизация)»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5880" w:firstLineChars="210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Главе администрации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5320" w:firstLineChars="1900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Валуйского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городского округа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(ФИО)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                        (ФИО заявителя)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паспорт 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адрес проживания, тел.: 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  <w:lang w:eastAsia="ru-RU"/>
        </w:rPr>
        <w:t>Заявление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u w:val="none"/>
          <w:lang w:val="en-US" w:eastAsia="ru-RU"/>
        </w:rPr>
        <w:t>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Прошу передать в собственность (частную, совместную, долевую)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(ФИО будущего владельца или владельцев)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занимаемое на условиях договора социального найма от _____________ жилое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помещение, состоящее из _______ комнат(ы), жилой площадью ____ кв. м, общей площадью 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 кв. м, в 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__ квартире, расположенной по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(отдельной, коммунальной)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адресу: __________________________________________________________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 xml:space="preserve">На основании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"consultantplus://offline/ref=36796A9C574FA96532240E332DF51B9C01D96FB292B9D812CD67981E4EFE74518857B96E0187BFF0118D9179B63F7FN"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Закона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 xml:space="preserve"> Российской Федерации от 27 июля 2006 N 152-ФЗ "О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персональных данных» даю согласие на обработку и использование моих персональных данных. Я согласен (-на), что мои персональные данные будут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дорабатываться, храниться, комплектоваться, учитываться, использоваться, в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самоуправления и другим организациям),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tbl>
      <w:tblPr>
        <w:tblStyle w:val="9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479"/>
        <w:gridCol w:w="1474"/>
        <w:gridCol w:w="1277"/>
        <w:gridCol w:w="2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47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Ф.И.О. (полностью) с учетом временно отсутствующих лиц (проходящих срочную службу в армии, находящихся в местах лишения свободы и т.д.), паспортные данные, данные свидетельств о рождении лиц, не достигших 14 лет</w:t>
            </w:r>
          </w:p>
        </w:tc>
        <w:tc>
          <w:tcPr>
            <w:tcW w:w="147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Родственные отношения</w:t>
            </w:r>
          </w:p>
        </w:tc>
        <w:tc>
          <w:tcPr>
            <w:tcW w:w="1277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% долевого участия</w:t>
            </w:r>
          </w:p>
        </w:tc>
        <w:tc>
          <w:tcPr>
            <w:tcW w:w="278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Подписи совершеннолетних членов семьи, подтверждающие согласие на приватизацию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479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47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2785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Особые сведения о жилом помещении (если есть, указать нормативные документы).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1. Аварийное состояние, не соответствующее санитарно-гигиеническим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противопожарным нормам, ветхое, подлежит капитальному ремонту (да, нет).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2. Дом - памятник истории и культуры (да, нет).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За указание неправильных сведений подписавшие заявление несут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ответственность по закону.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Заявитель(-и) гарантирует(-ют):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- что ранее право на приобретение в собственность бесплатно согласно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instrText xml:space="preserve"> HYPERLINK "consultantplus://offline/ref=36796A9C574FA96532240E332DF51B9C01D96CBC94B2D812CD67981E4EFE74519A57E162008FA1F31C98C728F3A3E501D386A6FFF2B8B6363473N" </w:instrTex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fldChar w:fldCharType="separate"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статье 11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 xml:space="preserve"> Закона Российской Федерации от 4 июля 1991 года N 1541-1 "О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приватизации жилищного фонда в Российской Федерации» гражданами,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приобретающими жилое помещение в собственность, не использовано;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- что в данном жилом помещении отсутствуют лица, сохранившие в соответствии с законом право пользования жилым помещением, что квартира не является предметом судебного разбирательства.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350" w:firstLineChars="125"/>
        <w:jc w:val="both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(ФИО)                                              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(ФИО)                                              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(ФИО)                                              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Заявление написано в присутствии 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(фамилия, имя, отчество и должность сотрудника, заверяющего заявление)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"___" _______________ 20__ года                   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                                      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Рег. N _________________                          дата 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spacing w:after="0" w:line="240" w:lineRule="auto"/>
        <w:jc w:val="right"/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 xml:space="preserve">Приложение № </w:t>
      </w:r>
      <w:r>
        <w:rPr>
          <w:rFonts w:hint="default" w:ascii="Times New Roman" w:hAnsi="Times New Roman" w:eastAsia="Times New Roman" w:cs="Times New Roman"/>
          <w:b/>
          <w:bCs w:val="0"/>
          <w:sz w:val="32"/>
          <w:szCs w:val="32"/>
          <w:u w:val="none"/>
          <w:lang w:val="en-US" w:eastAsia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к административному регламенту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предоставления муниципальной услуги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«Передача жилых помещений 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  <w:t>собственность граждан (приватизация)»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00" w:firstLineChars="125"/>
        <w:jc w:val="right"/>
        <w:textAlignment w:val="auto"/>
        <w:outlineLvl w:val="1"/>
        <w:rPr>
          <w:rFonts w:ascii="Times New Roman" w:hAnsi="Times New Roman" w:eastAsia="Times New Roman" w:cs="Times New Roman"/>
          <w:b/>
          <w:bCs w:val="0"/>
          <w:sz w:val="32"/>
          <w:szCs w:val="32"/>
          <w:u w:val="none"/>
          <w:lang w:eastAsia="ru-RU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ascii="Times New Roman" w:hAnsi="Times New Roman" w:cs="Times New Roman"/>
          <w:b/>
          <w:bCs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none"/>
        </w:rPr>
        <w:t>РАСПИСКА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  <w:lang w:eastAsia="ru-RU"/>
        </w:rPr>
        <w:t>в получении заявления и документов на предоставление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u w:val="non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none"/>
          <w:lang w:eastAsia="ru-RU"/>
        </w:rPr>
        <w:t>муниципальной услуги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Адрес жилого помещения: 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</w:t>
      </w:r>
      <w:r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ind w:firstLine="0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tbl>
      <w:tblPr>
        <w:tblStyle w:val="9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94"/>
        <w:gridCol w:w="4168"/>
        <w:gridCol w:w="1728"/>
        <w:gridCol w:w="3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N п/п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Наименование документа</w:t>
            </w: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Количество экземпляров</w:t>
            </w: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1.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2.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3.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4.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794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  <w:t>5.</w:t>
            </w:r>
          </w:p>
        </w:tc>
        <w:tc>
          <w:tcPr>
            <w:tcW w:w="416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1728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  <w:tc>
          <w:tcPr>
            <w:tcW w:w="3202" w:type="dxa"/>
            <w:vAlign w:val="center"/>
          </w:tcPr>
          <w:p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u w:val="none"/>
                <w:lang w:eastAsia="ru-RU"/>
              </w:rPr>
            </w:pPr>
          </w:p>
        </w:tc>
      </w:tr>
    </w:tbl>
    <w:p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Вышеуказанные документы получил _____________________________________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(должность, Ф.И.О. специалиста, 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принявшего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документы)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"__" __________ 20__ года                           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Дата получения документа: ____________________________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С распиской согласен: 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(Ф.И.О. полностью)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"__" _________ 20__ года                            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>_______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            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val="en-US" w:eastAsia="ru-RU"/>
        </w:rPr>
        <w:t xml:space="preserve">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 xml:space="preserve">      (подпись)</w:t>
      </w: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______________________________________________________________________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  <w:t>(Наименование, адрес, телефон учреждения, в которое были поданы документы)</w:t>
      </w:r>
    </w:p>
    <w:p>
      <w:pPr>
        <w:widowControl w:val="0"/>
        <w:autoSpaceDE w:val="0"/>
        <w:autoSpaceDN w:val="0"/>
        <w:spacing w:after="0" w:line="240" w:lineRule="auto"/>
        <w:jc w:val="left"/>
        <w:rPr>
          <w:rFonts w:hint="default" w:ascii="Times New Roman" w:hAnsi="Times New Roman" w:eastAsia="Times New Roman" w:cs="Times New Roman"/>
          <w:sz w:val="28"/>
          <w:szCs w:val="28"/>
          <w:u w:val="none"/>
          <w:lang w:eastAsia="ru-RU"/>
        </w:rPr>
      </w:pPr>
      <w:bookmarkStart w:id="0" w:name="_GoBack"/>
      <w:bookmarkEnd w:id="0"/>
    </w:p>
    <w:sectPr>
      <w:headerReference r:id="rId3" w:type="even"/>
      <w:pgSz w:w="11906" w:h="16838"/>
      <w:pgMar w:top="1134" w:right="850" w:bottom="1134" w:left="1134" w:header="720" w:footer="720" w:gutter="0"/>
      <w:paperSrc/>
      <w:cols w:space="0" w:num="1"/>
      <w:titlePg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5B8"/>
    <w:rsid w:val="00003ACF"/>
    <w:rsid w:val="0000688D"/>
    <w:rsid w:val="00007C90"/>
    <w:rsid w:val="00026C22"/>
    <w:rsid w:val="000275D4"/>
    <w:rsid w:val="00036542"/>
    <w:rsid w:val="00037372"/>
    <w:rsid w:val="00040B41"/>
    <w:rsid w:val="0004184B"/>
    <w:rsid w:val="0005215C"/>
    <w:rsid w:val="000670BF"/>
    <w:rsid w:val="00076861"/>
    <w:rsid w:val="00076927"/>
    <w:rsid w:val="00077E25"/>
    <w:rsid w:val="00081AA8"/>
    <w:rsid w:val="00083324"/>
    <w:rsid w:val="00083CAA"/>
    <w:rsid w:val="00083E59"/>
    <w:rsid w:val="000855C0"/>
    <w:rsid w:val="00086E8C"/>
    <w:rsid w:val="000965D5"/>
    <w:rsid w:val="00096944"/>
    <w:rsid w:val="000B5FAC"/>
    <w:rsid w:val="000B6F22"/>
    <w:rsid w:val="000D3390"/>
    <w:rsid w:val="000E17B1"/>
    <w:rsid w:val="0011086B"/>
    <w:rsid w:val="001122F8"/>
    <w:rsid w:val="0011437C"/>
    <w:rsid w:val="00114F82"/>
    <w:rsid w:val="001230A6"/>
    <w:rsid w:val="00125A8D"/>
    <w:rsid w:val="001402FF"/>
    <w:rsid w:val="0014210B"/>
    <w:rsid w:val="001513D5"/>
    <w:rsid w:val="00151F91"/>
    <w:rsid w:val="001546B2"/>
    <w:rsid w:val="00154FE9"/>
    <w:rsid w:val="001611D8"/>
    <w:rsid w:val="00164070"/>
    <w:rsid w:val="001712D0"/>
    <w:rsid w:val="0017581D"/>
    <w:rsid w:val="0018334D"/>
    <w:rsid w:val="00186598"/>
    <w:rsid w:val="001879C1"/>
    <w:rsid w:val="00191BF1"/>
    <w:rsid w:val="00192FED"/>
    <w:rsid w:val="001A24D5"/>
    <w:rsid w:val="001A68D9"/>
    <w:rsid w:val="001A7323"/>
    <w:rsid w:val="001A75EB"/>
    <w:rsid w:val="001B34EC"/>
    <w:rsid w:val="001C06E4"/>
    <w:rsid w:val="001C1978"/>
    <w:rsid w:val="001C4CC0"/>
    <w:rsid w:val="001D199A"/>
    <w:rsid w:val="001D624D"/>
    <w:rsid w:val="001E1DC8"/>
    <w:rsid w:val="001E3234"/>
    <w:rsid w:val="001E5141"/>
    <w:rsid w:val="001F2FA0"/>
    <w:rsid w:val="0020532C"/>
    <w:rsid w:val="00217939"/>
    <w:rsid w:val="00220353"/>
    <w:rsid w:val="002207BF"/>
    <w:rsid w:val="00222517"/>
    <w:rsid w:val="002259BA"/>
    <w:rsid w:val="00231C5F"/>
    <w:rsid w:val="00235CE1"/>
    <w:rsid w:val="002411CC"/>
    <w:rsid w:val="002470C1"/>
    <w:rsid w:val="0026231F"/>
    <w:rsid w:val="002636F5"/>
    <w:rsid w:val="0026724E"/>
    <w:rsid w:val="00275042"/>
    <w:rsid w:val="002760CB"/>
    <w:rsid w:val="00280A42"/>
    <w:rsid w:val="00290449"/>
    <w:rsid w:val="0029200C"/>
    <w:rsid w:val="00295E2D"/>
    <w:rsid w:val="002962D6"/>
    <w:rsid w:val="0029687A"/>
    <w:rsid w:val="002A14F9"/>
    <w:rsid w:val="002A41FE"/>
    <w:rsid w:val="002A476F"/>
    <w:rsid w:val="002A597A"/>
    <w:rsid w:val="002B0A88"/>
    <w:rsid w:val="002B1352"/>
    <w:rsid w:val="002B2A96"/>
    <w:rsid w:val="002B3909"/>
    <w:rsid w:val="002B539E"/>
    <w:rsid w:val="002B7EB6"/>
    <w:rsid w:val="002D092D"/>
    <w:rsid w:val="002E2FFF"/>
    <w:rsid w:val="002E5E0B"/>
    <w:rsid w:val="002E62CE"/>
    <w:rsid w:val="002F1E7B"/>
    <w:rsid w:val="002F2112"/>
    <w:rsid w:val="002F6246"/>
    <w:rsid w:val="00306FCB"/>
    <w:rsid w:val="003070C8"/>
    <w:rsid w:val="0030750F"/>
    <w:rsid w:val="003142DA"/>
    <w:rsid w:val="00320EA0"/>
    <w:rsid w:val="003213D7"/>
    <w:rsid w:val="00325059"/>
    <w:rsid w:val="00331633"/>
    <w:rsid w:val="00332C19"/>
    <w:rsid w:val="00343B11"/>
    <w:rsid w:val="00345F09"/>
    <w:rsid w:val="00351BDF"/>
    <w:rsid w:val="00351D82"/>
    <w:rsid w:val="00352E3D"/>
    <w:rsid w:val="00360BB2"/>
    <w:rsid w:val="00375260"/>
    <w:rsid w:val="0037558D"/>
    <w:rsid w:val="00377020"/>
    <w:rsid w:val="00381065"/>
    <w:rsid w:val="003822E8"/>
    <w:rsid w:val="003845E0"/>
    <w:rsid w:val="00384642"/>
    <w:rsid w:val="00384D7E"/>
    <w:rsid w:val="00386742"/>
    <w:rsid w:val="00386F74"/>
    <w:rsid w:val="003904EF"/>
    <w:rsid w:val="003928D3"/>
    <w:rsid w:val="00395BEC"/>
    <w:rsid w:val="003A63DA"/>
    <w:rsid w:val="003B2612"/>
    <w:rsid w:val="003B7196"/>
    <w:rsid w:val="003C4FD3"/>
    <w:rsid w:val="003C64C4"/>
    <w:rsid w:val="003E300D"/>
    <w:rsid w:val="003F41FF"/>
    <w:rsid w:val="003F5792"/>
    <w:rsid w:val="003F71DC"/>
    <w:rsid w:val="00404CF1"/>
    <w:rsid w:val="0040789C"/>
    <w:rsid w:val="00411165"/>
    <w:rsid w:val="00413A69"/>
    <w:rsid w:val="00416AD4"/>
    <w:rsid w:val="004171FA"/>
    <w:rsid w:val="00423D91"/>
    <w:rsid w:val="00424FDF"/>
    <w:rsid w:val="0042726E"/>
    <w:rsid w:val="00435A8A"/>
    <w:rsid w:val="0044010F"/>
    <w:rsid w:val="00441B9F"/>
    <w:rsid w:val="00444FB2"/>
    <w:rsid w:val="00446D72"/>
    <w:rsid w:val="004521C3"/>
    <w:rsid w:val="00454FE7"/>
    <w:rsid w:val="00457DC1"/>
    <w:rsid w:val="00467722"/>
    <w:rsid w:val="00471654"/>
    <w:rsid w:val="0047691D"/>
    <w:rsid w:val="00477B3E"/>
    <w:rsid w:val="00477C08"/>
    <w:rsid w:val="00490FD1"/>
    <w:rsid w:val="00491B72"/>
    <w:rsid w:val="004A287A"/>
    <w:rsid w:val="004A2F90"/>
    <w:rsid w:val="004B06D7"/>
    <w:rsid w:val="004B1061"/>
    <w:rsid w:val="004B3777"/>
    <w:rsid w:val="004B7994"/>
    <w:rsid w:val="004C1A2F"/>
    <w:rsid w:val="004C5C69"/>
    <w:rsid w:val="004D23AE"/>
    <w:rsid w:val="004D4961"/>
    <w:rsid w:val="004D7BBC"/>
    <w:rsid w:val="004E087F"/>
    <w:rsid w:val="004E0E59"/>
    <w:rsid w:val="004E2896"/>
    <w:rsid w:val="004E430D"/>
    <w:rsid w:val="004E548E"/>
    <w:rsid w:val="004F3CCA"/>
    <w:rsid w:val="004F4F5A"/>
    <w:rsid w:val="004F7D3E"/>
    <w:rsid w:val="00506C22"/>
    <w:rsid w:val="005108EC"/>
    <w:rsid w:val="005110FA"/>
    <w:rsid w:val="00511241"/>
    <w:rsid w:val="005139E8"/>
    <w:rsid w:val="00516D50"/>
    <w:rsid w:val="0052479A"/>
    <w:rsid w:val="005263BD"/>
    <w:rsid w:val="00536F99"/>
    <w:rsid w:val="00541366"/>
    <w:rsid w:val="0054498D"/>
    <w:rsid w:val="00547AD0"/>
    <w:rsid w:val="00550AD2"/>
    <w:rsid w:val="00554F6C"/>
    <w:rsid w:val="0055695A"/>
    <w:rsid w:val="00561002"/>
    <w:rsid w:val="00561272"/>
    <w:rsid w:val="005666BF"/>
    <w:rsid w:val="00567EB9"/>
    <w:rsid w:val="005847AB"/>
    <w:rsid w:val="00586002"/>
    <w:rsid w:val="00590B2A"/>
    <w:rsid w:val="00594EDB"/>
    <w:rsid w:val="005A6B1F"/>
    <w:rsid w:val="005B31F1"/>
    <w:rsid w:val="005C15AA"/>
    <w:rsid w:val="005C216E"/>
    <w:rsid w:val="005C3D2F"/>
    <w:rsid w:val="005D029E"/>
    <w:rsid w:val="005D6345"/>
    <w:rsid w:val="005E279F"/>
    <w:rsid w:val="005E28DD"/>
    <w:rsid w:val="005F1CC8"/>
    <w:rsid w:val="00600A40"/>
    <w:rsid w:val="00603BED"/>
    <w:rsid w:val="00617830"/>
    <w:rsid w:val="00617D1C"/>
    <w:rsid w:val="00621F94"/>
    <w:rsid w:val="00623D93"/>
    <w:rsid w:val="00624EBC"/>
    <w:rsid w:val="0062540F"/>
    <w:rsid w:val="00630B2B"/>
    <w:rsid w:val="006316F8"/>
    <w:rsid w:val="0063640B"/>
    <w:rsid w:val="006376F7"/>
    <w:rsid w:val="00640058"/>
    <w:rsid w:val="00640324"/>
    <w:rsid w:val="00640431"/>
    <w:rsid w:val="00642277"/>
    <w:rsid w:val="006466A8"/>
    <w:rsid w:val="006469F4"/>
    <w:rsid w:val="00646C10"/>
    <w:rsid w:val="006478A9"/>
    <w:rsid w:val="00651811"/>
    <w:rsid w:val="006543E8"/>
    <w:rsid w:val="00671A56"/>
    <w:rsid w:val="0067371B"/>
    <w:rsid w:val="00683CFA"/>
    <w:rsid w:val="00690132"/>
    <w:rsid w:val="00691001"/>
    <w:rsid w:val="0069345C"/>
    <w:rsid w:val="00696B1D"/>
    <w:rsid w:val="006A46C0"/>
    <w:rsid w:val="006B1269"/>
    <w:rsid w:val="006B4AD1"/>
    <w:rsid w:val="006C128F"/>
    <w:rsid w:val="006C77AD"/>
    <w:rsid w:val="006D041C"/>
    <w:rsid w:val="006D46A3"/>
    <w:rsid w:val="006D6233"/>
    <w:rsid w:val="006D7037"/>
    <w:rsid w:val="006D75AC"/>
    <w:rsid w:val="006E2392"/>
    <w:rsid w:val="006E3C5B"/>
    <w:rsid w:val="006F3F15"/>
    <w:rsid w:val="006F4BA6"/>
    <w:rsid w:val="007006C1"/>
    <w:rsid w:val="00705432"/>
    <w:rsid w:val="007069B9"/>
    <w:rsid w:val="00711785"/>
    <w:rsid w:val="00713370"/>
    <w:rsid w:val="007179F0"/>
    <w:rsid w:val="00722C58"/>
    <w:rsid w:val="007319AE"/>
    <w:rsid w:val="00736594"/>
    <w:rsid w:val="00743E4E"/>
    <w:rsid w:val="00744985"/>
    <w:rsid w:val="007468F3"/>
    <w:rsid w:val="007472C7"/>
    <w:rsid w:val="00750FA4"/>
    <w:rsid w:val="00754EF0"/>
    <w:rsid w:val="007575B8"/>
    <w:rsid w:val="00773638"/>
    <w:rsid w:val="00776F73"/>
    <w:rsid w:val="007854E1"/>
    <w:rsid w:val="00786150"/>
    <w:rsid w:val="0079142F"/>
    <w:rsid w:val="00791E90"/>
    <w:rsid w:val="00792C8F"/>
    <w:rsid w:val="007A6B38"/>
    <w:rsid w:val="007B5359"/>
    <w:rsid w:val="007C0708"/>
    <w:rsid w:val="007C2F62"/>
    <w:rsid w:val="007C5EC9"/>
    <w:rsid w:val="007C726D"/>
    <w:rsid w:val="007D2386"/>
    <w:rsid w:val="007D495C"/>
    <w:rsid w:val="007D5181"/>
    <w:rsid w:val="007D785B"/>
    <w:rsid w:val="007F3556"/>
    <w:rsid w:val="007F51E8"/>
    <w:rsid w:val="007F75EC"/>
    <w:rsid w:val="0080179D"/>
    <w:rsid w:val="008025EA"/>
    <w:rsid w:val="00807176"/>
    <w:rsid w:val="00812901"/>
    <w:rsid w:val="00831B50"/>
    <w:rsid w:val="00832460"/>
    <w:rsid w:val="00834A92"/>
    <w:rsid w:val="008378DB"/>
    <w:rsid w:val="008479EB"/>
    <w:rsid w:val="00862281"/>
    <w:rsid w:val="008639ED"/>
    <w:rsid w:val="008736D5"/>
    <w:rsid w:val="00874784"/>
    <w:rsid w:val="00890C3D"/>
    <w:rsid w:val="008922C0"/>
    <w:rsid w:val="0089287A"/>
    <w:rsid w:val="00894F75"/>
    <w:rsid w:val="00896B69"/>
    <w:rsid w:val="008A19A5"/>
    <w:rsid w:val="008A216A"/>
    <w:rsid w:val="008A23DF"/>
    <w:rsid w:val="008A41D0"/>
    <w:rsid w:val="008B37EA"/>
    <w:rsid w:val="008B4D77"/>
    <w:rsid w:val="008C63AC"/>
    <w:rsid w:val="008D0E86"/>
    <w:rsid w:val="008D128C"/>
    <w:rsid w:val="008D3F95"/>
    <w:rsid w:val="008E0094"/>
    <w:rsid w:val="008E1FD0"/>
    <w:rsid w:val="008E2828"/>
    <w:rsid w:val="008E791A"/>
    <w:rsid w:val="008F0380"/>
    <w:rsid w:val="008F1150"/>
    <w:rsid w:val="008F27DF"/>
    <w:rsid w:val="008F42D8"/>
    <w:rsid w:val="008F44C9"/>
    <w:rsid w:val="008F6619"/>
    <w:rsid w:val="0090458F"/>
    <w:rsid w:val="00906600"/>
    <w:rsid w:val="00907B86"/>
    <w:rsid w:val="00912273"/>
    <w:rsid w:val="009221E8"/>
    <w:rsid w:val="009249FD"/>
    <w:rsid w:val="009258E0"/>
    <w:rsid w:val="00927DB7"/>
    <w:rsid w:val="009304D2"/>
    <w:rsid w:val="0093115F"/>
    <w:rsid w:val="00932FBF"/>
    <w:rsid w:val="00934CFE"/>
    <w:rsid w:val="00935896"/>
    <w:rsid w:val="009369E2"/>
    <w:rsid w:val="00941D3C"/>
    <w:rsid w:val="00951BAC"/>
    <w:rsid w:val="00960196"/>
    <w:rsid w:val="00962BBF"/>
    <w:rsid w:val="00963D14"/>
    <w:rsid w:val="00965D88"/>
    <w:rsid w:val="00972239"/>
    <w:rsid w:val="00972B78"/>
    <w:rsid w:val="00973451"/>
    <w:rsid w:val="00973E5D"/>
    <w:rsid w:val="00975A48"/>
    <w:rsid w:val="009778E4"/>
    <w:rsid w:val="0097799A"/>
    <w:rsid w:val="00981129"/>
    <w:rsid w:val="00986086"/>
    <w:rsid w:val="00994EF9"/>
    <w:rsid w:val="009A4717"/>
    <w:rsid w:val="009A6169"/>
    <w:rsid w:val="009B1BA0"/>
    <w:rsid w:val="009B3F28"/>
    <w:rsid w:val="009C4577"/>
    <w:rsid w:val="009C4D6A"/>
    <w:rsid w:val="009C756A"/>
    <w:rsid w:val="009D1664"/>
    <w:rsid w:val="009E582F"/>
    <w:rsid w:val="009F2A2A"/>
    <w:rsid w:val="009F3B87"/>
    <w:rsid w:val="009F6217"/>
    <w:rsid w:val="00A00047"/>
    <w:rsid w:val="00A006C8"/>
    <w:rsid w:val="00A03F4C"/>
    <w:rsid w:val="00A13AA4"/>
    <w:rsid w:val="00A2290A"/>
    <w:rsid w:val="00A250C4"/>
    <w:rsid w:val="00A37642"/>
    <w:rsid w:val="00A415BD"/>
    <w:rsid w:val="00A450F3"/>
    <w:rsid w:val="00A5783B"/>
    <w:rsid w:val="00A6055E"/>
    <w:rsid w:val="00A6178D"/>
    <w:rsid w:val="00A61A6C"/>
    <w:rsid w:val="00A6237A"/>
    <w:rsid w:val="00A637C1"/>
    <w:rsid w:val="00A6608C"/>
    <w:rsid w:val="00A67A1E"/>
    <w:rsid w:val="00A84F85"/>
    <w:rsid w:val="00A85984"/>
    <w:rsid w:val="00A87361"/>
    <w:rsid w:val="00A91256"/>
    <w:rsid w:val="00A94864"/>
    <w:rsid w:val="00A94971"/>
    <w:rsid w:val="00A961B5"/>
    <w:rsid w:val="00AA17FF"/>
    <w:rsid w:val="00AA7DDC"/>
    <w:rsid w:val="00AB0DA8"/>
    <w:rsid w:val="00AB33C1"/>
    <w:rsid w:val="00AB38A8"/>
    <w:rsid w:val="00AB417E"/>
    <w:rsid w:val="00AC175C"/>
    <w:rsid w:val="00AC52FC"/>
    <w:rsid w:val="00AD420C"/>
    <w:rsid w:val="00AD4273"/>
    <w:rsid w:val="00AD55DD"/>
    <w:rsid w:val="00AE2CBE"/>
    <w:rsid w:val="00AE34C0"/>
    <w:rsid w:val="00AE4FE0"/>
    <w:rsid w:val="00AE5028"/>
    <w:rsid w:val="00AE787B"/>
    <w:rsid w:val="00AF464E"/>
    <w:rsid w:val="00B00D69"/>
    <w:rsid w:val="00B03CEF"/>
    <w:rsid w:val="00B102C0"/>
    <w:rsid w:val="00B142FE"/>
    <w:rsid w:val="00B30954"/>
    <w:rsid w:val="00B3521F"/>
    <w:rsid w:val="00B61573"/>
    <w:rsid w:val="00B62E00"/>
    <w:rsid w:val="00B6458A"/>
    <w:rsid w:val="00B67332"/>
    <w:rsid w:val="00B67BB4"/>
    <w:rsid w:val="00B71025"/>
    <w:rsid w:val="00B7171F"/>
    <w:rsid w:val="00B7257A"/>
    <w:rsid w:val="00B7354F"/>
    <w:rsid w:val="00B81649"/>
    <w:rsid w:val="00B81ED3"/>
    <w:rsid w:val="00B83DDA"/>
    <w:rsid w:val="00B87F2B"/>
    <w:rsid w:val="00B907A2"/>
    <w:rsid w:val="00B93E3E"/>
    <w:rsid w:val="00B93FC9"/>
    <w:rsid w:val="00BA1837"/>
    <w:rsid w:val="00BA3D50"/>
    <w:rsid w:val="00BA639A"/>
    <w:rsid w:val="00BB52E1"/>
    <w:rsid w:val="00BC410F"/>
    <w:rsid w:val="00BE1808"/>
    <w:rsid w:val="00BE3CB9"/>
    <w:rsid w:val="00BE6BC8"/>
    <w:rsid w:val="00BF0792"/>
    <w:rsid w:val="00BF1FDD"/>
    <w:rsid w:val="00BF342D"/>
    <w:rsid w:val="00C004B9"/>
    <w:rsid w:val="00C005CE"/>
    <w:rsid w:val="00C037ED"/>
    <w:rsid w:val="00C0395F"/>
    <w:rsid w:val="00C07D7A"/>
    <w:rsid w:val="00C148EE"/>
    <w:rsid w:val="00C218B7"/>
    <w:rsid w:val="00C24FAA"/>
    <w:rsid w:val="00C3355B"/>
    <w:rsid w:val="00C430E0"/>
    <w:rsid w:val="00C45CF9"/>
    <w:rsid w:val="00C46142"/>
    <w:rsid w:val="00C57B33"/>
    <w:rsid w:val="00C61521"/>
    <w:rsid w:val="00C61AF4"/>
    <w:rsid w:val="00C64048"/>
    <w:rsid w:val="00C65317"/>
    <w:rsid w:val="00C66712"/>
    <w:rsid w:val="00C679CF"/>
    <w:rsid w:val="00C67E69"/>
    <w:rsid w:val="00C70E38"/>
    <w:rsid w:val="00C71276"/>
    <w:rsid w:val="00C71F1A"/>
    <w:rsid w:val="00C734D9"/>
    <w:rsid w:val="00C7489E"/>
    <w:rsid w:val="00C74FFD"/>
    <w:rsid w:val="00C81B73"/>
    <w:rsid w:val="00C81CAA"/>
    <w:rsid w:val="00C82EDE"/>
    <w:rsid w:val="00C83147"/>
    <w:rsid w:val="00C8500F"/>
    <w:rsid w:val="00C85A58"/>
    <w:rsid w:val="00C8794B"/>
    <w:rsid w:val="00C97D11"/>
    <w:rsid w:val="00CA0D34"/>
    <w:rsid w:val="00CA7E88"/>
    <w:rsid w:val="00CB10C0"/>
    <w:rsid w:val="00CB29AA"/>
    <w:rsid w:val="00CB3F7B"/>
    <w:rsid w:val="00CB7AA8"/>
    <w:rsid w:val="00CC4B0E"/>
    <w:rsid w:val="00CC4D78"/>
    <w:rsid w:val="00CD0915"/>
    <w:rsid w:val="00CD2738"/>
    <w:rsid w:val="00CD2AA2"/>
    <w:rsid w:val="00CD496D"/>
    <w:rsid w:val="00CD7A33"/>
    <w:rsid w:val="00CE2540"/>
    <w:rsid w:val="00CE2E4F"/>
    <w:rsid w:val="00CE321C"/>
    <w:rsid w:val="00CE3464"/>
    <w:rsid w:val="00CE7397"/>
    <w:rsid w:val="00CF2CDF"/>
    <w:rsid w:val="00CF4694"/>
    <w:rsid w:val="00D10C25"/>
    <w:rsid w:val="00D12558"/>
    <w:rsid w:val="00D176D9"/>
    <w:rsid w:val="00D26162"/>
    <w:rsid w:val="00D2685C"/>
    <w:rsid w:val="00D26C34"/>
    <w:rsid w:val="00D27970"/>
    <w:rsid w:val="00D361FE"/>
    <w:rsid w:val="00D4326D"/>
    <w:rsid w:val="00D56767"/>
    <w:rsid w:val="00D61342"/>
    <w:rsid w:val="00D63C3C"/>
    <w:rsid w:val="00D71185"/>
    <w:rsid w:val="00D716AD"/>
    <w:rsid w:val="00D72CE5"/>
    <w:rsid w:val="00D7462A"/>
    <w:rsid w:val="00D85810"/>
    <w:rsid w:val="00D87380"/>
    <w:rsid w:val="00D87F7C"/>
    <w:rsid w:val="00D90A6F"/>
    <w:rsid w:val="00D92A04"/>
    <w:rsid w:val="00D9587B"/>
    <w:rsid w:val="00DB0603"/>
    <w:rsid w:val="00DB6C02"/>
    <w:rsid w:val="00DB7DD5"/>
    <w:rsid w:val="00DC2D90"/>
    <w:rsid w:val="00DC6D0D"/>
    <w:rsid w:val="00DD2836"/>
    <w:rsid w:val="00DD3FDB"/>
    <w:rsid w:val="00DE006A"/>
    <w:rsid w:val="00DF1158"/>
    <w:rsid w:val="00E01328"/>
    <w:rsid w:val="00E0313D"/>
    <w:rsid w:val="00E052F4"/>
    <w:rsid w:val="00E10AD1"/>
    <w:rsid w:val="00E10B4E"/>
    <w:rsid w:val="00E10FB6"/>
    <w:rsid w:val="00E11305"/>
    <w:rsid w:val="00E131D8"/>
    <w:rsid w:val="00E133FA"/>
    <w:rsid w:val="00E161B8"/>
    <w:rsid w:val="00E22FB7"/>
    <w:rsid w:val="00E23833"/>
    <w:rsid w:val="00E24FAC"/>
    <w:rsid w:val="00E301D9"/>
    <w:rsid w:val="00E36045"/>
    <w:rsid w:val="00E3669C"/>
    <w:rsid w:val="00E44435"/>
    <w:rsid w:val="00E447DA"/>
    <w:rsid w:val="00E471C2"/>
    <w:rsid w:val="00E47D7F"/>
    <w:rsid w:val="00E55FFE"/>
    <w:rsid w:val="00E6152D"/>
    <w:rsid w:val="00E6298F"/>
    <w:rsid w:val="00E6568C"/>
    <w:rsid w:val="00E676DD"/>
    <w:rsid w:val="00E8171A"/>
    <w:rsid w:val="00E8751E"/>
    <w:rsid w:val="00E92E57"/>
    <w:rsid w:val="00E97BFA"/>
    <w:rsid w:val="00EA28D3"/>
    <w:rsid w:val="00EA38C2"/>
    <w:rsid w:val="00EB6B5A"/>
    <w:rsid w:val="00EC02BB"/>
    <w:rsid w:val="00EC3F68"/>
    <w:rsid w:val="00EC50A4"/>
    <w:rsid w:val="00EE3CF8"/>
    <w:rsid w:val="00EE60FC"/>
    <w:rsid w:val="00EF075B"/>
    <w:rsid w:val="00EF31F6"/>
    <w:rsid w:val="00EF3426"/>
    <w:rsid w:val="00EF3DC4"/>
    <w:rsid w:val="00F110F9"/>
    <w:rsid w:val="00F25DAD"/>
    <w:rsid w:val="00F303CC"/>
    <w:rsid w:val="00F3226D"/>
    <w:rsid w:val="00F35A97"/>
    <w:rsid w:val="00F36F1C"/>
    <w:rsid w:val="00F41726"/>
    <w:rsid w:val="00F42CC3"/>
    <w:rsid w:val="00F4524C"/>
    <w:rsid w:val="00F50A80"/>
    <w:rsid w:val="00F61FC0"/>
    <w:rsid w:val="00F63488"/>
    <w:rsid w:val="00F705AB"/>
    <w:rsid w:val="00F72B2A"/>
    <w:rsid w:val="00F7440B"/>
    <w:rsid w:val="00F86930"/>
    <w:rsid w:val="00F87847"/>
    <w:rsid w:val="00F91742"/>
    <w:rsid w:val="00F935E2"/>
    <w:rsid w:val="00F950FC"/>
    <w:rsid w:val="00F95BCB"/>
    <w:rsid w:val="00FB08D3"/>
    <w:rsid w:val="00FB1370"/>
    <w:rsid w:val="00FB38A1"/>
    <w:rsid w:val="00FB756D"/>
    <w:rsid w:val="00FC2187"/>
    <w:rsid w:val="00FC3030"/>
    <w:rsid w:val="00FD2455"/>
    <w:rsid w:val="00FD2E93"/>
    <w:rsid w:val="00FD5D77"/>
    <w:rsid w:val="00FE3233"/>
    <w:rsid w:val="00FE59A8"/>
    <w:rsid w:val="00FE7249"/>
    <w:rsid w:val="00FE746A"/>
    <w:rsid w:val="00FF1D30"/>
    <w:rsid w:val="138B6385"/>
    <w:rsid w:val="19E97343"/>
    <w:rsid w:val="2A7432F0"/>
    <w:rsid w:val="34D97D43"/>
    <w:rsid w:val="55FE3BA6"/>
    <w:rsid w:val="73B0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Arial" w:hAnsi="Arial" w:cs="Arial"/>
      <w:sz w:val="18"/>
      <w:szCs w:val="18"/>
    </w:rPr>
  </w:style>
  <w:style w:type="paragraph" w:styleId="3">
    <w:name w:val="Body Text 2"/>
    <w:basedOn w:val="1"/>
    <w:link w:val="17"/>
    <w:semiHidden/>
    <w:unhideWhenUsed/>
    <w:qFormat/>
    <w:uiPriority w:val="99"/>
    <w:pPr>
      <w:spacing w:after="120" w:line="480" w:lineRule="auto"/>
    </w:pPr>
  </w:style>
  <w:style w:type="paragraph" w:styleId="4">
    <w:name w:val="Body Text Indent 3"/>
    <w:basedOn w:val="1"/>
    <w:link w:val="16"/>
    <w:semiHidden/>
    <w:unhideWhenUsed/>
    <w:qFormat/>
    <w:uiPriority w:val="99"/>
    <w:pPr>
      <w:spacing w:after="120"/>
      <w:ind w:left="283"/>
    </w:pPr>
    <w:rPr>
      <w:sz w:val="16"/>
      <w:szCs w:val="16"/>
    </w:rPr>
  </w:style>
  <w:style w:type="paragraph" w:styleId="5">
    <w:name w:val="header"/>
    <w:basedOn w:val="1"/>
    <w:link w:val="11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character" w:styleId="8">
    <w:name w:val="page number"/>
    <w:basedOn w:val="7"/>
    <w:qFormat/>
    <w:uiPriority w:val="0"/>
  </w:style>
  <w:style w:type="paragraph" w:customStyle="1" w:styleId="10">
    <w:name w:val="Знак Знак Знак Знак"/>
    <w:basedOn w:val="1"/>
    <w:qFormat/>
    <w:uiPriority w:val="0"/>
    <w:pPr>
      <w:spacing w:line="240" w:lineRule="exact"/>
    </w:pPr>
    <w:rPr>
      <w:rFonts w:ascii="Verdana" w:hAnsi="Verdana" w:eastAsia="Times New Roman" w:cs="Times New Roman"/>
      <w:sz w:val="24"/>
      <w:szCs w:val="24"/>
      <w:lang w:val="en-US"/>
    </w:rPr>
  </w:style>
  <w:style w:type="character" w:customStyle="1" w:styleId="11">
    <w:name w:val="Верхний колонтитул Знак"/>
    <w:basedOn w:val="7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2">
    <w:name w:val="Текст выноски Знак"/>
    <w:basedOn w:val="7"/>
    <w:link w:val="2"/>
    <w:semiHidden/>
    <w:qFormat/>
    <w:uiPriority w:val="99"/>
    <w:rPr>
      <w:rFonts w:ascii="Arial" w:hAnsi="Arial" w:cs="Arial"/>
      <w:sz w:val="18"/>
      <w:szCs w:val="18"/>
    </w:r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paragraph" w:customStyle="1" w:styleId="15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6"/>
      <w:szCs w:val="20"/>
      <w:lang w:val="ru-RU" w:eastAsia="ru-RU" w:bidi="ar-SA"/>
    </w:rPr>
  </w:style>
  <w:style w:type="character" w:customStyle="1" w:styleId="16">
    <w:name w:val="Основной текст с отступом 3 Знак"/>
    <w:basedOn w:val="7"/>
    <w:link w:val="4"/>
    <w:semiHidden/>
    <w:qFormat/>
    <w:uiPriority w:val="99"/>
    <w:rPr>
      <w:sz w:val="16"/>
      <w:szCs w:val="16"/>
    </w:rPr>
  </w:style>
  <w:style w:type="character" w:customStyle="1" w:styleId="17">
    <w:name w:val="Основной текст 2 Знак"/>
    <w:basedOn w:val="7"/>
    <w:link w:val="3"/>
    <w:semiHidden/>
    <w:qFormat/>
    <w:uiPriority w:val="99"/>
  </w:style>
  <w:style w:type="paragraph" w:customStyle="1" w:styleId="18">
    <w:name w:val="Style4"/>
    <w:basedOn w:val="1"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22</Pages>
  <Words>7995</Words>
  <Characters>45578</Characters>
  <Lines>379</Lines>
  <Paragraphs>106</Paragraphs>
  <TotalTime>2</TotalTime>
  <ScaleCrop>false</ScaleCrop>
  <LinksUpToDate>false</LinksUpToDate>
  <CharactersWithSpaces>53467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2020-07-14T08:54:00Z</dcterms:created>
  <dc:creator>ЖилКомиссия2</dc:creator>
  <cp:lastModifiedBy>Делопроизв4</cp:lastModifiedBy>
  <cp:lastPrinted>2020-09-01T13:56:00Z</cp:lastPrinted>
  <dcterms:modified xsi:type="dcterms:W3CDTF">2020-11-11T09:31:19Z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1049-11.2.0.9739</vt:lpwstr>
  </property>
</Properties>
</file>