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-141.73228346456676" w:hanging="425.1968503937009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spacing w:line="276" w:lineRule="auto"/>
        <w:ind w:left="-141.73228346456676" w:hanging="425.19685039370097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Организатор Премии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— Всероссийская муниципальная премия «Служение» проводится по поручению Президента Российской Федерации Владимира Путина.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rtl w:val="0"/>
        </w:rPr>
        <w:t xml:space="preserve"> Организатор —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Всероссийская ассоциация развития местного самоуправления (ВАРМСУ).</w:t>
      </w:r>
    </w:p>
    <w:p w:rsidR="00000000" w:rsidDel="00000000" w:rsidP="00000000" w:rsidRDefault="00000000" w:rsidRPr="00000000" w14:paraId="00000003">
      <w:pPr>
        <w:spacing w:line="276" w:lineRule="auto"/>
        <w:ind w:left="-141.73228346456676" w:hanging="425.1968503937009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276" w:lineRule="auto"/>
        <w:ind w:left="-141.73228346456676" w:hanging="425.19685039370097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Сайт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Всероссийской муниципальной премии «Служение»: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https://xn--e1aaacjcsgnnlp1a9n.xn--p1ai/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76" w:lineRule="auto"/>
        <w:ind w:left="-141.73228346456676" w:hanging="425.19685039370097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Кто может подать заявку: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глава муниципального образования,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муниципальный служащий, работник муниципалитета, работник муниципальной организации,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председатель/исполнительный директор/сотрудник Советов муниципальных образований субъектов РФ,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председатель ТОС, член ТОС,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сельский староста,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муниципальный депутат.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76" w:lineRule="auto"/>
        <w:ind w:left="-141.73228346456676" w:hanging="425.19685039370097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От региона ожидаем 10-12 проектов или управленческих решений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каждой из 9 номинаций.  1 проект или управленческое решение = 1 заявка. Подать заявку в любую из 9 номинаций нужно по ссылке  — 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https://xn--e1aaacjcsgnnlp1a9n.xn--p1ai/proposal/create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ind w:left="-141.73228346456676" w:hanging="425.19685039370097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76" w:lineRule="auto"/>
        <w:ind w:left="-141.73228346456676" w:hanging="425.19685039370097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10-й спецноминации «Судьба человека — гордость Отечества»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ожидаем от региона не менее 3-х кандидатов.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Подать заявку в спецноминацию нужно через форму по ссылке: 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u w:val="single"/>
            <w:rtl w:val="0"/>
          </w:rPr>
          <w:t xml:space="preserve">https://forms.yandex.ru/u/6554d33e43f74f3de17cef3a/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76" w:lineRule="auto"/>
        <w:ind w:left="-141.73228346456676" w:hanging="425.19685039370097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Как подать заявку:</w:t>
      </w:r>
    </w:p>
    <w:p w:rsidR="00000000" w:rsidDel="00000000" w:rsidP="00000000" w:rsidRDefault="00000000" w:rsidRPr="00000000" w14:paraId="00000013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Подать заявку на сайте Премии можно до 13 декабря 2023 г. </w:t>
      </w:r>
    </w:p>
    <w:p w:rsidR="00000000" w:rsidDel="00000000" w:rsidP="00000000" w:rsidRDefault="00000000" w:rsidRPr="00000000" w14:paraId="00000014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На сайте премияслужение.рф нажмите кнопку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«Подать заявку»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16">
      <w:pPr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Заполните все поля анкеты участника:</w:t>
      </w:r>
    </w:p>
    <w:p w:rsidR="00000000" w:rsidDel="00000000" w:rsidP="00000000" w:rsidRDefault="00000000" w:rsidRPr="00000000" w14:paraId="00000017">
      <w:pPr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5940115" cy="3149600"/>
            <wp:effectExtent b="0" l="0" r="0" t="0"/>
            <wp:docPr id="6501534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314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5940115" cy="3162300"/>
            <wp:effectExtent b="0" l="0" r="0" t="0"/>
            <wp:docPr id="65015339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3162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76" w:lineRule="auto"/>
        <w:ind w:left="-141.73228346456676" w:hanging="425.19685039370097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Что такое заявка на Премию?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Подать заявку значит дать текстовое описание проекта или управленческого решения и предоставить видеопрезентацию о проекте или управленческом решении, которая подтверждает текстовое описание. Подробнее - по ссылке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https://docs.google.com/document/d/1dckOFoKSvadkwe1x65njf4-VqgnhcVaeG7NpgSa0OFA/edit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76" w:lineRule="auto"/>
        <w:ind w:left="-141.73228346456676" w:hanging="425.1968503937009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Примеры проектов или управленческих решений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 номинациям по ссылке: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https://docs.google.com/document/d/1YSlnK11x1rdA8rH5oohU-HM62rvQDBracTtMos0juW0/edit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76" w:lineRule="auto"/>
        <w:ind w:left="-141.73228346456676" w:hanging="425.1968503937009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Папка с информационными материалами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 Премии —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https://disk.yandex.ru/d/zUjW0bLO59fy8g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76" w:lineRule="auto"/>
        <w:ind w:left="-141.73228346456676" w:hanging="425.19685039370097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Вступите в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официальный Телеграм-канал Премии,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чтобы быть в курсе событий —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https://t.me/premia_sluzhenie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76" w:lineRule="auto"/>
        <w:ind w:left="-141.73228346456676" w:hanging="425.19685039370097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Служба поддержки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Премии (любые вопросы по участию в премии и подаче заявок) —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s</w:t>
        </w:r>
      </w:hyperlink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upport@spremia.ru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9" w:type="default"/>
      <w:footerReference r:id="rId20" w:type="default"/>
      <w:pgSz w:h="16838" w:w="11906" w:orient="portrait"/>
      <w:pgMar w:bottom="1134" w:top="4088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line="276" w:lineRule="auto"/>
      <w:ind w:left="0" w:firstLine="0"/>
      <w:jc w:val="both"/>
      <w:rPr>
        <w:rFonts w:ascii="Times New Roman" w:cs="Times New Roman" w:eastAsia="Times New Roman" w:hAnsi="Times New Roman"/>
        <w:b w:val="1"/>
        <w:sz w:val="18"/>
        <w:szCs w:val="18"/>
        <w:shd w:fill="dcdad7" w:val="clear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-1098061</wp:posOffset>
          </wp:positionH>
          <wp:positionV relativeFrom="paragraph">
            <wp:posOffset>-458541</wp:posOffset>
          </wp:positionV>
          <wp:extent cx="7685681" cy="2402238"/>
          <wp:effectExtent b="0" l="0" r="0" t="0"/>
          <wp:wrapNone/>
          <wp:docPr id="6501534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85681" cy="24022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FF6822"/>
    <w:pPr>
      <w:tabs>
        <w:tab w:val="center" w:pos="4677"/>
        <w:tab w:val="right" w:pos="9355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FF6822"/>
  </w:style>
  <w:style w:type="paragraph" w:styleId="a5">
    <w:name w:val="footer"/>
    <w:basedOn w:val="a"/>
    <w:link w:val="a6"/>
    <w:uiPriority w:val="99"/>
    <w:unhideWhenUsed w:val="1"/>
    <w:rsid w:val="00FF6822"/>
    <w:pPr>
      <w:tabs>
        <w:tab w:val="center" w:pos="4677"/>
        <w:tab w:val="right" w:pos="9355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FF682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3.jpg"/><Relationship Id="rId10" Type="http://schemas.openxmlformats.org/officeDocument/2006/relationships/hyperlink" Target="https://xn--e1aaacjcsgnnlp1a9n.xn--p1ai/proposal/create" TargetMode="External"/><Relationship Id="rId13" Type="http://schemas.openxmlformats.org/officeDocument/2006/relationships/hyperlink" Target="https://docs.google.com/document/d/1dckOFoKSvadkwe1x65njf4-VqgnhcVaeG7NpgSa0OFA/edit" TargetMode="External"/><Relationship Id="rId12" Type="http://schemas.openxmlformats.org/officeDocument/2006/relationships/image" Target="media/image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yandex.ru/u/6554d33e43f74f3de17cef3a/" TargetMode="External"/><Relationship Id="rId15" Type="http://schemas.openxmlformats.org/officeDocument/2006/relationships/hyperlink" Target="https://disk.yandex.ru/d/zUjW0bLO59fy8g" TargetMode="External"/><Relationship Id="rId14" Type="http://schemas.openxmlformats.org/officeDocument/2006/relationships/hyperlink" Target="https://docs.google.com/document/d/1YSlnK11x1rdA8rH5oohU-HM62rvQDBracTtMos0juW0/edit" TargetMode="External"/><Relationship Id="rId17" Type="http://schemas.openxmlformats.org/officeDocument/2006/relationships/hyperlink" Target="mailto:support@spremia.ru" TargetMode="External"/><Relationship Id="rId16" Type="http://schemas.openxmlformats.org/officeDocument/2006/relationships/hyperlink" Target="https://t.me/premia_sluzhenie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hyperlink" Target="mailto:support@spremia.ru" TargetMode="External"/><Relationship Id="rId7" Type="http://schemas.openxmlformats.org/officeDocument/2006/relationships/hyperlink" Target="https://xn--e1aaacjcsgnnlp1a9n.xn--p1ai/" TargetMode="External"/><Relationship Id="rId8" Type="http://schemas.openxmlformats.org/officeDocument/2006/relationships/hyperlink" Target="https://xn--e1aaacjcsgnnlp1a9n.xn--p1ai/proposal/creat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qDaX41shnyLNtKJTI0eZvf4slQ==">CgMxLjA4AHIhMUZQWlFUUEVXWlFNellBZkFkakVSV1ctWXJlNnd4cFEw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2023-11-21T15:31:00Z</dcterms:created>
  <dc:creator>Илья Федин</dc:creator>
</cp:coreProperties>
</file>